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218" w:type="dxa"/>
        <w:jc w:val="center"/>
        <w:tblLook w:val="04A0" w:firstRow="1" w:lastRow="0" w:firstColumn="1" w:lastColumn="0" w:noHBand="0" w:noVBand="1"/>
      </w:tblPr>
      <w:tblGrid>
        <w:gridCol w:w="1210"/>
        <w:gridCol w:w="9008"/>
      </w:tblGrid>
      <w:tr w:rsidR="00AE2B6B" w:rsidRPr="00D01CFE" w:rsidTr="0003677D">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2B6B" w:rsidRPr="00D01CFE" w:rsidRDefault="00AE2B6B" w:rsidP="0003677D">
            <w:pPr>
              <w:rPr>
                <w:rFonts w:ascii="Arial" w:hAnsi="Arial" w:cs="Arial"/>
                <w:sz w:val="20"/>
                <w:lang w:eastAsia="zh-CN"/>
              </w:rPr>
            </w:pPr>
            <w:bookmarkStart w:id="0" w:name="_GoBack"/>
            <w:bookmarkEnd w:id="0"/>
            <w:r w:rsidRPr="00D65C81">
              <w:rPr>
                <w:rFonts w:ascii="Arial" w:hAnsi="Arial" w:cs="Arial"/>
                <w:b/>
                <w:sz w:val="20"/>
              </w:rPr>
              <w:t>Description</w:t>
            </w:r>
          </w:p>
        </w:tc>
      </w:tr>
      <w:tr w:rsidR="00AE2B6B" w:rsidRPr="00D01CFE" w:rsidTr="00AE2B6B">
        <w:trPr>
          <w:trHeight w:val="763"/>
          <w:jc w:val="center"/>
        </w:trPr>
        <w:tc>
          <w:tcPr>
            <w:tcW w:w="10218" w:type="dxa"/>
            <w:gridSpan w:val="2"/>
            <w:tcBorders>
              <w:top w:val="single" w:sz="4" w:space="0" w:color="auto"/>
              <w:left w:val="nil"/>
              <w:bottom w:val="single" w:sz="4" w:space="0" w:color="auto"/>
              <w:right w:val="nil"/>
            </w:tcBorders>
            <w:vAlign w:val="center"/>
          </w:tcPr>
          <w:p w:rsidR="00AE2B6B" w:rsidRPr="00D01CFE" w:rsidRDefault="00AE2B6B" w:rsidP="0003677D">
            <w:pPr>
              <w:rPr>
                <w:rFonts w:ascii="Arial" w:hAnsi="Arial" w:cs="Arial"/>
                <w:sz w:val="20"/>
              </w:rPr>
            </w:pPr>
            <w:r w:rsidRPr="00A7379C">
              <w:rPr>
                <w:rFonts w:ascii="Arial" w:hAnsi="Arial" w:cs="Arial"/>
                <w:sz w:val="20"/>
              </w:rPr>
              <w:t>Two-pack, chromate-free epoxy primer-</w:t>
            </w:r>
            <w:proofErr w:type="spellStart"/>
            <w:r w:rsidRPr="00A7379C">
              <w:rPr>
                <w:rFonts w:ascii="Arial" w:hAnsi="Arial" w:cs="Arial"/>
                <w:sz w:val="20"/>
              </w:rPr>
              <w:t>surfacer</w:t>
            </w:r>
            <w:proofErr w:type="spellEnd"/>
            <w:r w:rsidRPr="00A7379C">
              <w:rPr>
                <w:rFonts w:ascii="Arial" w:hAnsi="Arial" w:cs="Arial"/>
                <w:sz w:val="20"/>
              </w:rPr>
              <w:t xml:space="preserve"> with good adhesion and corrosion resistance properties on all substrates within the Car Refinish market. For both new panels and repair jobs.</w:t>
            </w:r>
          </w:p>
        </w:tc>
      </w:tr>
      <w:tr w:rsidR="00AE2B6B" w:rsidRPr="00D01CFE" w:rsidTr="00AE2B6B">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2B6B" w:rsidRPr="00A7379C" w:rsidRDefault="00AE2B6B" w:rsidP="0003677D">
            <w:pPr>
              <w:rPr>
                <w:rFonts w:ascii="Arial" w:hAnsi="Arial" w:cs="Arial"/>
                <w:sz w:val="20"/>
              </w:rPr>
            </w:pPr>
            <w:r>
              <w:rPr>
                <w:rFonts w:ascii="Arial" w:hAnsi="Arial" w:cs="Arial"/>
                <w:b/>
                <w:sz w:val="20"/>
              </w:rPr>
              <w:t>Sanding application</w:t>
            </w:r>
          </w:p>
        </w:tc>
      </w:tr>
      <w:tr w:rsidR="00AE2B6B" w:rsidRPr="00D01CFE" w:rsidTr="0003677D">
        <w:trPr>
          <w:trHeight w:val="1210"/>
          <w:jc w:val="center"/>
        </w:trPr>
        <w:tc>
          <w:tcPr>
            <w:tcW w:w="1210" w:type="dxa"/>
            <w:tcBorders>
              <w:top w:val="single" w:sz="4" w:space="0" w:color="auto"/>
              <w:left w:val="nil"/>
              <w:bottom w:val="nil"/>
              <w:right w:val="nil"/>
            </w:tcBorders>
            <w:vAlign w:val="center"/>
          </w:tcPr>
          <w:p w:rsidR="00AE2B6B" w:rsidRPr="00D01CFE" w:rsidRDefault="00AE2B6B" w:rsidP="0003677D">
            <w:pPr>
              <w:jc w:val="center"/>
              <w:rPr>
                <w:rFonts w:ascii="Arial" w:hAnsi="Arial"/>
                <w:sz w:val="20"/>
                <w:lang w:eastAsia="zh-CN"/>
              </w:rPr>
            </w:pPr>
            <w:r w:rsidRPr="00A7379C">
              <w:rPr>
                <w:rFonts w:ascii="Arial" w:hAnsi="Arial" w:cs="Arial"/>
                <w:noProof/>
                <w:sz w:val="20"/>
                <w:lang w:eastAsia="zh-CN"/>
              </w:rPr>
              <w:drawing>
                <wp:inline distT="0" distB="0" distL="0" distR="0" wp14:anchorId="0A702234" wp14:editId="0ADCCAE2">
                  <wp:extent cx="609600" cy="609600"/>
                  <wp:effectExtent l="19050" t="0" r="0" b="0"/>
                  <wp:docPr id="28" name="Picture 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2"/>
                          <pic:cNvPicPr>
                            <a:picLocks noChangeAspect="1" noChangeArrowheads="1"/>
                          </pic:cNvPicPr>
                        </pic:nvPicPr>
                        <pic:blipFill>
                          <a:blip r:embed="rId1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AE2B6B" w:rsidRPr="00A7379C" w:rsidRDefault="00AE2B6B" w:rsidP="00AE2B6B">
            <w:pPr>
              <w:rPr>
                <w:rFonts w:ascii="Arial" w:hAnsi="Arial" w:cs="Arial"/>
                <w:sz w:val="20"/>
                <w:lang w:val="sv-SE"/>
              </w:rPr>
            </w:pPr>
            <w:r w:rsidRPr="00A7379C">
              <w:rPr>
                <w:rFonts w:ascii="Arial" w:hAnsi="Arial" w:cs="Arial"/>
                <w:sz w:val="20"/>
                <w:lang w:val="sv-SE"/>
              </w:rPr>
              <w:t>100</w:t>
            </w:r>
            <w:r w:rsidRPr="00A7379C">
              <w:rPr>
                <w:rFonts w:ascii="Arial" w:hAnsi="Arial" w:cs="Arial"/>
                <w:sz w:val="20"/>
                <w:lang w:val="sv-SE"/>
              </w:rPr>
              <w:tab/>
              <w:t xml:space="preserve">Primer </w:t>
            </w:r>
            <w:proofErr w:type="spellStart"/>
            <w:r w:rsidRPr="00A7379C">
              <w:rPr>
                <w:rFonts w:ascii="Arial" w:hAnsi="Arial" w:cs="Arial"/>
                <w:sz w:val="20"/>
                <w:lang w:val="sv-SE"/>
              </w:rPr>
              <w:t>Surfacer</w:t>
            </w:r>
            <w:proofErr w:type="spellEnd"/>
            <w:r w:rsidRPr="00A7379C">
              <w:rPr>
                <w:rFonts w:ascii="Arial" w:hAnsi="Arial" w:cs="Arial"/>
                <w:sz w:val="20"/>
                <w:lang w:val="sv-SE"/>
              </w:rPr>
              <w:t xml:space="preserve"> EP</w:t>
            </w:r>
          </w:p>
          <w:p w:rsidR="00AE2B6B" w:rsidRPr="00A7379C" w:rsidRDefault="00AE2B6B" w:rsidP="00AE2B6B">
            <w:pPr>
              <w:rPr>
                <w:rFonts w:ascii="Arial" w:hAnsi="Arial" w:cs="Arial"/>
                <w:sz w:val="20"/>
                <w:lang w:val="sv-SE"/>
              </w:rPr>
            </w:pPr>
            <w:r>
              <w:rPr>
                <w:rFonts w:ascii="Arial" w:hAnsi="Arial" w:cs="Arial"/>
                <w:sz w:val="20"/>
                <w:lang w:val="sv-SE"/>
              </w:rPr>
              <w:t xml:space="preserve">  </w:t>
            </w:r>
            <w:r w:rsidRPr="00A7379C">
              <w:rPr>
                <w:rFonts w:ascii="Arial" w:hAnsi="Arial" w:cs="Arial"/>
                <w:sz w:val="20"/>
                <w:lang w:val="sv-SE"/>
              </w:rPr>
              <w:t>50</w:t>
            </w:r>
            <w:r w:rsidRPr="00A7379C">
              <w:rPr>
                <w:rFonts w:ascii="Arial" w:hAnsi="Arial" w:cs="Arial"/>
                <w:sz w:val="20"/>
                <w:lang w:val="sv-SE"/>
              </w:rPr>
              <w:tab/>
              <w:t xml:space="preserve">Primer </w:t>
            </w:r>
            <w:proofErr w:type="spellStart"/>
            <w:r w:rsidRPr="00A7379C">
              <w:rPr>
                <w:rFonts w:ascii="Arial" w:hAnsi="Arial" w:cs="Arial"/>
                <w:sz w:val="20"/>
                <w:lang w:val="sv-SE"/>
              </w:rPr>
              <w:t>Surfacer</w:t>
            </w:r>
            <w:proofErr w:type="spellEnd"/>
            <w:r w:rsidRPr="00A7379C">
              <w:rPr>
                <w:rFonts w:ascii="Arial" w:hAnsi="Arial" w:cs="Arial"/>
                <w:sz w:val="20"/>
                <w:lang w:val="sv-SE"/>
              </w:rPr>
              <w:t xml:space="preserve"> EP </w:t>
            </w:r>
            <w:proofErr w:type="spellStart"/>
            <w:r w:rsidRPr="00A7379C">
              <w:rPr>
                <w:rFonts w:ascii="Arial" w:hAnsi="Arial" w:cs="Arial"/>
                <w:sz w:val="20"/>
                <w:lang w:val="sv-SE"/>
              </w:rPr>
              <w:t>Hardener</w:t>
            </w:r>
            <w:proofErr w:type="spellEnd"/>
            <w:r w:rsidRPr="00A7379C">
              <w:rPr>
                <w:rFonts w:ascii="Arial" w:hAnsi="Arial" w:cs="Arial"/>
                <w:sz w:val="20"/>
                <w:lang w:val="sv-SE"/>
              </w:rPr>
              <w:tab/>
            </w:r>
          </w:p>
          <w:p w:rsidR="00AE2B6B" w:rsidRPr="00AE2B6B" w:rsidRDefault="00AE2B6B" w:rsidP="0003677D">
            <w:pPr>
              <w:rPr>
                <w:rFonts w:ascii="Arial" w:hAnsi="Arial" w:cs="Arial"/>
                <w:sz w:val="20"/>
              </w:rPr>
            </w:pPr>
            <w:r w:rsidRPr="003E2747">
              <w:rPr>
                <w:rFonts w:ascii="Arial" w:hAnsi="Arial" w:cs="Arial"/>
                <w:sz w:val="20"/>
                <w:lang w:val="sv-SE"/>
              </w:rPr>
              <w:t xml:space="preserve">  </w:t>
            </w:r>
            <w:r w:rsidRPr="00A7379C">
              <w:rPr>
                <w:rFonts w:ascii="Arial" w:hAnsi="Arial" w:cs="Arial"/>
                <w:sz w:val="20"/>
              </w:rPr>
              <w:t>30</w:t>
            </w:r>
            <w:r w:rsidRPr="00A7379C">
              <w:rPr>
                <w:rFonts w:ascii="Arial" w:hAnsi="Arial" w:cs="Arial"/>
                <w:sz w:val="20"/>
              </w:rPr>
              <w:tab/>
              <w:t>Plus Reducer</w:t>
            </w:r>
            <w:r>
              <w:rPr>
                <w:rFonts w:ascii="Arial" w:hAnsi="Arial" w:cs="Arial"/>
                <w:sz w:val="20"/>
              </w:rPr>
              <w:t>s</w:t>
            </w:r>
          </w:p>
        </w:tc>
      </w:tr>
      <w:tr w:rsidR="00AE2B6B" w:rsidRPr="00D01CFE" w:rsidTr="0003677D">
        <w:trPr>
          <w:trHeight w:val="1210"/>
          <w:jc w:val="center"/>
        </w:trPr>
        <w:tc>
          <w:tcPr>
            <w:tcW w:w="1210" w:type="dxa"/>
            <w:tcBorders>
              <w:top w:val="nil"/>
              <w:left w:val="nil"/>
              <w:bottom w:val="nil"/>
              <w:right w:val="nil"/>
            </w:tcBorders>
            <w:vAlign w:val="center"/>
          </w:tcPr>
          <w:p w:rsidR="00AE2B6B" w:rsidRPr="00D01CFE" w:rsidRDefault="00AE2B6B" w:rsidP="0003677D">
            <w:pPr>
              <w:jc w:val="center"/>
              <w:rPr>
                <w:rFonts w:ascii="Arial" w:hAnsi="Arial"/>
                <w:sz w:val="2"/>
                <w:lang w:eastAsia="zh-CN"/>
              </w:rPr>
            </w:pPr>
            <w:r w:rsidRPr="00D01CFE">
              <w:rPr>
                <w:rFonts w:ascii="Arial" w:hAnsi="Arial" w:cs="Arial"/>
                <w:noProof/>
                <w:sz w:val="20"/>
                <w:lang w:eastAsia="zh-CN"/>
              </w:rPr>
              <w:drawing>
                <wp:inline distT="0" distB="0" distL="0" distR="0" wp14:anchorId="535FF719" wp14:editId="2397605C">
                  <wp:extent cx="609600" cy="609600"/>
                  <wp:effectExtent l="0" t="0" r="0" b="0"/>
                  <wp:docPr id="248" name="Picture 24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AE2B6B" w:rsidRPr="00D01CFE" w:rsidRDefault="00AE2B6B" w:rsidP="0003677D">
            <w:pPr>
              <w:rPr>
                <w:rFonts w:ascii="Arial" w:hAnsi="Arial" w:cs="Arial"/>
                <w:sz w:val="20"/>
                <w:lang w:eastAsia="zh-CN"/>
              </w:rPr>
            </w:pPr>
            <w:r w:rsidRPr="00D01CFE">
              <w:rPr>
                <w:rFonts w:ascii="Arial" w:hAnsi="Arial" w:cs="Arial"/>
                <w:sz w:val="20"/>
                <w:lang w:eastAsia="zh-CN"/>
              </w:rPr>
              <w:t>Use Sikkens measuring stick</w:t>
            </w:r>
          </w:p>
          <w:p w:rsidR="00AE2B6B" w:rsidRPr="00D01CFE" w:rsidRDefault="00AE2B6B" w:rsidP="0003677D">
            <w:pPr>
              <w:rPr>
                <w:rFonts w:ascii="Arial" w:hAnsi="Arial"/>
                <w:sz w:val="20"/>
                <w:lang w:eastAsia="zh-CN"/>
              </w:rPr>
            </w:pPr>
            <w:r w:rsidRPr="00D01CFE">
              <w:rPr>
                <w:rFonts w:ascii="Arial" w:hAnsi="Arial" w:cs="Arial"/>
                <w:b/>
                <w:sz w:val="56"/>
                <w:szCs w:val="56"/>
                <w:lang w:eastAsia="zh-CN"/>
              </w:rPr>
              <w:t>1</w:t>
            </w:r>
            <w:r w:rsidRPr="00D01CFE">
              <w:rPr>
                <w:rFonts w:ascii="Arial" w:hAnsi="Arial" w:cs="Arial"/>
                <w:sz w:val="20"/>
                <w:lang w:eastAsia="zh-CN"/>
              </w:rPr>
              <w:t xml:space="preserve"> Black</w:t>
            </w:r>
          </w:p>
        </w:tc>
      </w:tr>
      <w:tr w:rsidR="00AE2B6B" w:rsidRPr="00D01CFE" w:rsidTr="0003677D">
        <w:trPr>
          <w:trHeight w:val="1210"/>
          <w:jc w:val="center"/>
        </w:trPr>
        <w:tc>
          <w:tcPr>
            <w:tcW w:w="1210" w:type="dxa"/>
            <w:tcBorders>
              <w:top w:val="nil"/>
              <w:left w:val="nil"/>
              <w:bottom w:val="nil"/>
              <w:right w:val="nil"/>
            </w:tcBorders>
            <w:vAlign w:val="center"/>
          </w:tcPr>
          <w:p w:rsidR="00AE2B6B" w:rsidRPr="00D01CFE" w:rsidRDefault="00AE2B6B" w:rsidP="0003677D">
            <w:pPr>
              <w:jc w:val="center"/>
              <w:rPr>
                <w:rFonts w:ascii="Arial" w:hAnsi="Arial"/>
                <w:sz w:val="20"/>
                <w:lang w:eastAsia="zh-CN"/>
              </w:rPr>
            </w:pPr>
            <w:r w:rsidRPr="00D01CFE">
              <w:rPr>
                <w:rFonts w:ascii="Arial" w:hAnsi="Arial" w:cs="Arial"/>
                <w:b/>
                <w:noProof/>
                <w:sz w:val="20"/>
                <w:lang w:eastAsia="zh-CN"/>
              </w:rPr>
              <w:drawing>
                <wp:inline distT="0" distB="0" distL="0" distR="0" wp14:anchorId="015880F1" wp14:editId="3B575705">
                  <wp:extent cx="609600" cy="609600"/>
                  <wp:effectExtent l="19050" t="0" r="0" b="0"/>
                  <wp:docPr id="249" name="Picture 24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4"/>
                          <pic:cNvPicPr>
                            <a:picLocks noChangeAspect="1" noChangeArrowheads="1"/>
                          </pic:cNvPicPr>
                        </pic:nvPicPr>
                        <pic:blipFill>
                          <a:blip r:embed="rId1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AE2B6B" w:rsidRPr="00D01CFE" w:rsidRDefault="00AE2B6B" w:rsidP="0003677D">
            <w:pPr>
              <w:rPr>
                <w:rFonts w:ascii="Arial" w:hAnsi="Arial" w:cs="Arial"/>
                <w:sz w:val="20"/>
                <w:lang w:eastAsia="zh-CN"/>
              </w:rPr>
            </w:pPr>
            <w:r w:rsidRPr="00D01CFE">
              <w:rPr>
                <w:rFonts w:ascii="Arial" w:hAnsi="Arial" w:cs="Arial"/>
                <w:sz w:val="20"/>
                <w:lang w:eastAsia="zh-CN"/>
              </w:rPr>
              <w:t>Spray gun set-up:</w:t>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t>Application pressure:</w:t>
            </w:r>
          </w:p>
          <w:p w:rsidR="00AE2B6B" w:rsidRPr="00D01CFE" w:rsidRDefault="00AE2B6B" w:rsidP="0003677D">
            <w:pPr>
              <w:rPr>
                <w:rFonts w:ascii="Arial" w:hAnsi="Arial" w:cs="Arial"/>
                <w:sz w:val="20"/>
                <w:lang w:eastAsia="zh-CN"/>
              </w:rPr>
            </w:pPr>
            <w:r w:rsidRPr="00D01CFE">
              <w:rPr>
                <w:rFonts w:ascii="Arial" w:hAnsi="Arial" w:cs="Arial"/>
                <w:sz w:val="20"/>
                <w:lang w:eastAsia="zh-CN"/>
              </w:rPr>
              <w:t>1.2-1.5 mm</w:t>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t>1.7-2.2 bar at the air inlet</w:t>
            </w:r>
          </w:p>
          <w:p w:rsidR="00AE2B6B" w:rsidRPr="00D01CFE" w:rsidRDefault="00AE2B6B" w:rsidP="0003677D">
            <w:pPr>
              <w:rPr>
                <w:rFonts w:ascii="Arial" w:hAnsi="Arial"/>
                <w:sz w:val="20"/>
                <w:lang w:eastAsia="zh-CN"/>
              </w:rPr>
            </w:pP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t>HVLP max 0.6-0.7 bar at the air cap</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sz w:val="20"/>
                <w:lang w:eastAsia="zh-CN"/>
              </w:rPr>
            </w:pPr>
            <w:r w:rsidRPr="00D01CFE">
              <w:rPr>
                <w:rFonts w:ascii="Arial" w:hAnsi="Arial" w:cs="Arial"/>
                <w:b/>
                <w:noProof/>
                <w:sz w:val="20"/>
                <w:lang w:eastAsia="zh-CN"/>
              </w:rPr>
              <w:drawing>
                <wp:inline distT="0" distB="0" distL="0" distR="0" wp14:anchorId="20B240DF" wp14:editId="716F7916">
                  <wp:extent cx="609600" cy="609600"/>
                  <wp:effectExtent l="19050" t="0" r="0" b="0"/>
                  <wp:docPr id="250" name="Picture 25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4"/>
                          <pic:cNvPicPr>
                            <a:picLocks noChangeAspect="1" noChangeArrowheads="1"/>
                          </pic:cNvPicPr>
                        </pic:nvPicPr>
                        <pic:blipFill>
                          <a:blip r:embed="rId1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bottom w:val="single" w:sz="4" w:space="0" w:color="auto"/>
            </w:tcBorders>
            <w:vAlign w:val="center"/>
          </w:tcPr>
          <w:p w:rsidR="00AE2B6B" w:rsidRPr="00D01CFE" w:rsidRDefault="00AE2B6B" w:rsidP="00AE2B6B">
            <w:pPr>
              <w:rPr>
                <w:rFonts w:ascii="Arial" w:hAnsi="Arial" w:cs="Arial"/>
                <w:sz w:val="20"/>
              </w:rPr>
            </w:pPr>
            <w:r w:rsidRPr="00A7379C">
              <w:rPr>
                <w:rFonts w:ascii="Arial" w:hAnsi="Arial" w:cs="Arial"/>
                <w:sz w:val="20"/>
              </w:rPr>
              <w:t>2-3 x 1 coat</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sz w:val="20"/>
                <w:lang w:eastAsia="zh-CN"/>
              </w:rPr>
            </w:pPr>
            <w:r w:rsidRPr="00D01CFE">
              <w:rPr>
                <w:rFonts w:ascii="Arial" w:hAnsi="Arial" w:cs="Arial"/>
                <w:noProof/>
                <w:sz w:val="20"/>
                <w:lang w:eastAsia="zh-CN"/>
              </w:rPr>
              <w:drawing>
                <wp:inline distT="0" distB="0" distL="0" distR="0" wp14:anchorId="5C85252B" wp14:editId="7AEFDD47">
                  <wp:extent cx="609600" cy="609600"/>
                  <wp:effectExtent l="19050" t="0" r="0" b="0"/>
                  <wp:docPr id="251" name="Picture 25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6"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bottom w:val="single" w:sz="4" w:space="0" w:color="auto"/>
            </w:tcBorders>
            <w:vAlign w:val="center"/>
          </w:tcPr>
          <w:p w:rsidR="00AE2B6B" w:rsidRPr="00A7379C" w:rsidRDefault="00AE2B6B" w:rsidP="00AE2B6B">
            <w:pPr>
              <w:rPr>
                <w:rFonts w:ascii="Arial" w:hAnsi="Arial" w:cs="Arial"/>
                <w:sz w:val="20"/>
              </w:rPr>
            </w:pPr>
            <w:r>
              <w:rPr>
                <w:rFonts w:ascii="Arial" w:hAnsi="Arial" w:cs="Arial"/>
                <w:sz w:val="20"/>
              </w:rPr>
              <w:t>Between coats: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7379C">
              <w:rPr>
                <w:rFonts w:ascii="Arial" w:hAnsi="Arial" w:cs="Arial"/>
                <w:sz w:val="20"/>
              </w:rPr>
              <w:t>Before curing:</w:t>
            </w:r>
          </w:p>
          <w:p w:rsidR="00AE2B6B" w:rsidRPr="00D01CFE" w:rsidRDefault="00AE2B6B" w:rsidP="00AE2B6B">
            <w:pPr>
              <w:rPr>
                <w:rFonts w:ascii="Arial" w:hAnsi="Arial" w:cs="Arial"/>
                <w:sz w:val="20"/>
              </w:rPr>
            </w:pPr>
            <w:r w:rsidRPr="00A7379C">
              <w:rPr>
                <w:rFonts w:ascii="Arial" w:hAnsi="Arial" w:cs="Arial"/>
                <w:sz w:val="20"/>
              </w:rPr>
              <w:t>5-10 minutes at 20°C</w:t>
            </w:r>
            <w:r w:rsidRPr="00A7379C">
              <w:rPr>
                <w:rFonts w:ascii="Arial" w:hAnsi="Arial" w:cs="Arial"/>
                <w:sz w:val="20"/>
              </w:rPr>
              <w:tab/>
            </w:r>
            <w:r w:rsidRPr="00A7379C">
              <w:rPr>
                <w:rFonts w:ascii="Arial" w:hAnsi="Arial" w:cs="Arial"/>
                <w:sz w:val="20"/>
              </w:rPr>
              <w:tab/>
            </w:r>
            <w:r w:rsidRPr="00A7379C">
              <w:rPr>
                <w:rFonts w:ascii="Arial" w:hAnsi="Arial" w:cs="Arial"/>
                <w:sz w:val="20"/>
              </w:rPr>
              <w:tab/>
            </w:r>
            <w:r w:rsidRPr="00A7379C">
              <w:rPr>
                <w:rFonts w:ascii="Arial" w:hAnsi="Arial" w:cs="Arial"/>
                <w:sz w:val="20"/>
              </w:rPr>
              <w:tab/>
              <w:t>5-10 minutes at 20°C</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cs="Arial"/>
                <w:noProof/>
                <w:sz w:val="20"/>
                <w:lang w:eastAsia="zh-CN"/>
              </w:rPr>
            </w:pPr>
            <w:r w:rsidRPr="00A7379C">
              <w:rPr>
                <w:rFonts w:ascii="Arial" w:hAnsi="Arial" w:cs="Arial"/>
                <w:noProof/>
                <w:sz w:val="20"/>
                <w:lang w:eastAsia="zh-CN"/>
              </w:rPr>
              <w:drawing>
                <wp:inline distT="0" distB="0" distL="0" distR="0" wp14:anchorId="5F08D3E5" wp14:editId="70B5CFA1">
                  <wp:extent cx="609600" cy="609600"/>
                  <wp:effectExtent l="0" t="0" r="0" b="0"/>
                  <wp:docPr id="29" name="Picture 2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9008" w:type="dxa"/>
            <w:tcBorders>
              <w:top w:val="single" w:sz="4" w:space="0" w:color="auto"/>
              <w:bottom w:val="single" w:sz="4" w:space="0" w:color="auto"/>
            </w:tcBorders>
            <w:vAlign w:val="center"/>
          </w:tcPr>
          <w:p w:rsidR="00AE2B6B" w:rsidRPr="00A7379C" w:rsidRDefault="00AE2B6B" w:rsidP="00AE2B6B">
            <w:pPr>
              <w:rPr>
                <w:rFonts w:ascii="Arial" w:hAnsi="Arial" w:cs="Arial"/>
                <w:sz w:val="20"/>
              </w:rPr>
            </w:pPr>
            <w:r>
              <w:rPr>
                <w:rFonts w:ascii="Arial" w:hAnsi="Arial" w:cs="Arial"/>
                <w:sz w:val="20"/>
              </w:rPr>
              <w:t>5 hours at 20°C</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7379C">
              <w:rPr>
                <w:rFonts w:ascii="Arial" w:hAnsi="Arial" w:cs="Arial"/>
                <w:sz w:val="20"/>
              </w:rPr>
              <w:t>60 minutes at 60°C</w:t>
            </w:r>
          </w:p>
          <w:p w:rsidR="00AE2B6B" w:rsidRDefault="00AE2B6B" w:rsidP="00AE2B6B">
            <w:pPr>
              <w:rPr>
                <w:rFonts w:ascii="Arial" w:hAnsi="Arial" w:cs="Arial"/>
                <w:sz w:val="20"/>
              </w:rPr>
            </w:pPr>
            <w:r w:rsidRPr="00A7379C">
              <w:rPr>
                <w:rFonts w:ascii="Arial" w:hAnsi="Arial" w:cs="Arial"/>
                <w:sz w:val="20"/>
              </w:rPr>
              <w:t>3 coat application</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cs="Arial"/>
                <w:noProof/>
                <w:sz w:val="20"/>
                <w:lang w:eastAsia="zh-CN"/>
              </w:rPr>
            </w:pPr>
            <w:r w:rsidRPr="00A7379C">
              <w:rPr>
                <w:rFonts w:ascii="Arial" w:hAnsi="Arial" w:cs="Arial"/>
                <w:noProof/>
                <w:sz w:val="20"/>
                <w:lang w:eastAsia="zh-CN"/>
              </w:rPr>
              <w:drawing>
                <wp:inline distT="0" distB="0" distL="0" distR="0" wp14:anchorId="6BCA0872" wp14:editId="40B2EB56">
                  <wp:extent cx="609600" cy="609600"/>
                  <wp:effectExtent l="19050" t="0" r="0" b="0"/>
                  <wp:docPr id="224" name="Picture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
                          <pic:cNvPicPr>
                            <a:picLocks noChangeAspect="1" noChangeArrowheads="1"/>
                          </pic:cNvPicPr>
                        </pic:nvPicPr>
                        <pic:blipFill>
                          <a:blip r:embed="rId1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bottom w:val="single" w:sz="4" w:space="0" w:color="auto"/>
            </w:tcBorders>
            <w:vAlign w:val="center"/>
          </w:tcPr>
          <w:p w:rsidR="00AE2B6B" w:rsidRPr="00A7379C" w:rsidRDefault="00AE2B6B" w:rsidP="00AE2B6B">
            <w:pPr>
              <w:rPr>
                <w:rFonts w:ascii="Arial" w:hAnsi="Arial" w:cs="Arial"/>
                <w:sz w:val="20"/>
              </w:rPr>
            </w:pPr>
            <w:r w:rsidRPr="00A7379C">
              <w:rPr>
                <w:rFonts w:ascii="Arial" w:hAnsi="Arial" w:cs="Arial"/>
                <w:sz w:val="20"/>
              </w:rPr>
              <w:t>Final sanding step: P220-P320</w:t>
            </w:r>
          </w:p>
          <w:p w:rsidR="00AE2B6B" w:rsidRDefault="00AE2B6B" w:rsidP="00AE2B6B">
            <w:pPr>
              <w:rPr>
                <w:rFonts w:ascii="Arial" w:hAnsi="Arial" w:cs="Arial"/>
                <w:sz w:val="20"/>
              </w:rPr>
            </w:pPr>
            <w:r w:rsidRPr="00A7379C">
              <w:rPr>
                <w:rFonts w:ascii="Arial" w:hAnsi="Arial" w:cs="Arial"/>
                <w:sz w:val="20"/>
              </w:rPr>
              <w:t>See TDS S8.06.01</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cs="Arial"/>
                <w:noProof/>
                <w:sz w:val="20"/>
                <w:lang w:eastAsia="zh-CN"/>
              </w:rPr>
            </w:pPr>
            <w:r w:rsidRPr="00D01CFE">
              <w:rPr>
                <w:rFonts w:ascii="Arial" w:hAnsi="Arial" w:cs="Arial"/>
                <w:b/>
                <w:noProof/>
                <w:sz w:val="20"/>
                <w:lang w:eastAsia="zh-CN"/>
              </w:rPr>
              <w:drawing>
                <wp:inline distT="0" distB="0" distL="0" distR="0" wp14:anchorId="2AFB07B4" wp14:editId="7B634679">
                  <wp:extent cx="609600" cy="609600"/>
                  <wp:effectExtent l="19050" t="0" r="0" b="0"/>
                  <wp:docPr id="252" name="Picture 25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bottom w:val="single" w:sz="4" w:space="0" w:color="auto"/>
            </w:tcBorders>
            <w:vAlign w:val="center"/>
          </w:tcPr>
          <w:p w:rsidR="00AE2B6B" w:rsidRPr="00AE2B6B" w:rsidRDefault="00AE2B6B" w:rsidP="0003677D">
            <w:pPr>
              <w:rPr>
                <w:sz w:val="20"/>
              </w:rPr>
            </w:pPr>
            <w:proofErr w:type="spellStart"/>
            <w:r w:rsidRPr="00A7379C">
              <w:rPr>
                <w:rFonts w:ascii="Arial" w:hAnsi="Arial" w:cs="Arial"/>
                <w:sz w:val="20"/>
              </w:rPr>
              <w:t>Recoatable</w:t>
            </w:r>
            <w:proofErr w:type="spellEnd"/>
            <w:r w:rsidRPr="00A7379C">
              <w:rPr>
                <w:rFonts w:ascii="Arial" w:hAnsi="Arial" w:cs="Arial"/>
                <w:sz w:val="20"/>
              </w:rPr>
              <w:t xml:space="preserve"> with all Sikkens primer </w:t>
            </w:r>
            <w:proofErr w:type="spellStart"/>
            <w:r w:rsidRPr="00A7379C">
              <w:rPr>
                <w:rFonts w:ascii="Arial" w:hAnsi="Arial" w:cs="Arial"/>
                <w:sz w:val="20"/>
              </w:rPr>
              <w:t>surfacers</w:t>
            </w:r>
            <w:proofErr w:type="spellEnd"/>
            <w:r w:rsidRPr="00A7379C">
              <w:rPr>
                <w:rFonts w:ascii="Arial" w:hAnsi="Arial" w:cs="Arial"/>
                <w:sz w:val="20"/>
              </w:rPr>
              <w:t xml:space="preserve"> and topcoats</w:t>
            </w:r>
          </w:p>
        </w:tc>
      </w:tr>
    </w:tbl>
    <w:p w:rsidR="00AE2B6B" w:rsidRDefault="00AE2B6B" w:rsidP="00A7379C">
      <w:pPr>
        <w:rPr>
          <w:rFonts w:ascii="Arial" w:hAnsi="Arial" w:cs="Arial"/>
          <w:b/>
          <w:sz w:val="20"/>
        </w:rPr>
      </w:pPr>
    </w:p>
    <w:p w:rsidR="00AE2B6B" w:rsidRDefault="00AE2B6B" w:rsidP="00A7379C">
      <w:pPr>
        <w:rPr>
          <w:rFonts w:ascii="Arial" w:hAnsi="Arial" w:cs="Arial"/>
          <w:b/>
          <w:sz w:val="20"/>
        </w:rPr>
      </w:pPr>
    </w:p>
    <w:p w:rsidR="00AE2B6B" w:rsidRDefault="00AE2B6B" w:rsidP="00A7379C">
      <w:pPr>
        <w:rPr>
          <w:rFonts w:ascii="Arial" w:hAnsi="Arial" w:cs="Arial"/>
          <w:b/>
          <w:sz w:val="20"/>
        </w:rPr>
      </w:pPr>
    </w:p>
    <w:p w:rsidR="00AE2B6B" w:rsidRDefault="00AE2B6B" w:rsidP="00A7379C">
      <w:pPr>
        <w:rPr>
          <w:rFonts w:ascii="Arial" w:hAnsi="Arial" w:cs="Arial"/>
          <w:b/>
          <w:sz w:val="20"/>
        </w:rPr>
      </w:pPr>
    </w:p>
    <w:p w:rsidR="00AE2B6B" w:rsidRDefault="00AE2B6B" w:rsidP="00A7379C">
      <w:pPr>
        <w:rPr>
          <w:rFonts w:ascii="Arial" w:hAnsi="Arial" w:cs="Arial"/>
          <w:b/>
          <w:sz w:val="20"/>
        </w:rPr>
      </w:pPr>
    </w:p>
    <w:tbl>
      <w:tblPr>
        <w:tblStyle w:val="TableGrid1"/>
        <w:tblW w:w="102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9008"/>
      </w:tblGrid>
      <w:tr w:rsidR="00AE2B6B" w:rsidRPr="00D01CFE" w:rsidTr="00AE2B6B">
        <w:trPr>
          <w:trHeight w:val="1210"/>
          <w:jc w:val="center"/>
        </w:trPr>
        <w:tc>
          <w:tcPr>
            <w:tcW w:w="1210" w:type="dxa"/>
            <w:vAlign w:val="center"/>
          </w:tcPr>
          <w:p w:rsidR="00AE2B6B" w:rsidRPr="00D01CFE" w:rsidRDefault="00AE2B6B" w:rsidP="0003677D">
            <w:pPr>
              <w:jc w:val="center"/>
              <w:rPr>
                <w:rFonts w:ascii="Arial" w:hAnsi="Arial" w:cs="Arial"/>
                <w:noProof/>
                <w:sz w:val="20"/>
                <w:lang w:eastAsia="zh-CN"/>
              </w:rPr>
            </w:pPr>
            <w:r w:rsidRPr="00D01CFE">
              <w:rPr>
                <w:rFonts w:ascii="Arial" w:hAnsi="Arial" w:cs="Arial"/>
                <w:noProof/>
                <w:sz w:val="20"/>
                <w:lang w:eastAsia="zh-CN"/>
              </w:rPr>
              <w:lastRenderedPageBreak/>
              <w:drawing>
                <wp:inline distT="0" distB="0" distL="0" distR="0" wp14:anchorId="1FBE9472" wp14:editId="6D51A371">
                  <wp:extent cx="609600" cy="609600"/>
                  <wp:effectExtent l="19050" t="0" r="0" b="0"/>
                  <wp:docPr id="253" name="Picture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9"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bottom w:val="single" w:sz="4" w:space="0" w:color="auto"/>
            </w:tcBorders>
            <w:vAlign w:val="center"/>
          </w:tcPr>
          <w:p w:rsidR="00AE2B6B" w:rsidRPr="00D01CFE" w:rsidRDefault="00AE2B6B" w:rsidP="0003677D">
            <w:pPr>
              <w:rPr>
                <w:rFonts w:ascii="Arial" w:hAnsi="Arial" w:cs="Arial"/>
                <w:sz w:val="20"/>
                <w:lang w:eastAsia="zh-CN"/>
              </w:rPr>
            </w:pPr>
            <w:r w:rsidRPr="00D01CFE">
              <w:rPr>
                <w:rFonts w:ascii="Arial" w:hAnsi="Arial" w:cs="Arial"/>
                <w:sz w:val="20"/>
                <w:lang w:eastAsia="zh-CN"/>
              </w:rPr>
              <w:t>Use suitable respiratory protection</w:t>
            </w:r>
          </w:p>
          <w:p w:rsidR="00AE2B6B" w:rsidRPr="00D01CFE" w:rsidRDefault="00AE2B6B" w:rsidP="0003677D">
            <w:pPr>
              <w:rPr>
                <w:rFonts w:ascii="Arial" w:hAnsi="Arial"/>
                <w:sz w:val="20"/>
                <w:lang w:eastAsia="zh-CN"/>
              </w:rPr>
            </w:pPr>
            <w:proofErr w:type="spellStart"/>
            <w:r w:rsidRPr="00D01CFE">
              <w:rPr>
                <w:rFonts w:ascii="Arial" w:hAnsi="Arial" w:cs="Arial"/>
                <w:sz w:val="20"/>
                <w:lang w:eastAsia="zh-CN"/>
              </w:rPr>
              <w:t>Akzo</w:t>
            </w:r>
            <w:proofErr w:type="spellEnd"/>
            <w:r w:rsidRPr="00D01CFE">
              <w:rPr>
                <w:rFonts w:ascii="Arial" w:hAnsi="Arial" w:cs="Arial"/>
                <w:sz w:val="20"/>
                <w:lang w:eastAsia="zh-CN"/>
              </w:rPr>
              <w:t xml:space="preserve"> Nobel Car Refinishes recommends the use of a fresh air supply respirator.</w:t>
            </w:r>
          </w:p>
        </w:tc>
      </w:tr>
      <w:tr w:rsidR="00AE2B6B" w:rsidRPr="00D01CFE" w:rsidTr="0003677D">
        <w:trPr>
          <w:trHeight w:val="461"/>
          <w:jc w:val="center"/>
        </w:trPr>
        <w:tc>
          <w:tcPr>
            <w:tcW w:w="10218" w:type="dxa"/>
            <w:gridSpan w:val="2"/>
            <w:vAlign w:val="center"/>
          </w:tcPr>
          <w:p w:rsidR="00AE2B6B" w:rsidRPr="00D01CFE" w:rsidRDefault="00AE2B6B" w:rsidP="0003677D">
            <w:pPr>
              <w:rPr>
                <w:rFonts w:ascii="Arial" w:hAnsi="Arial" w:cs="Arial"/>
                <w:sz w:val="20"/>
              </w:rPr>
            </w:pPr>
            <w:r w:rsidRPr="00D65C81">
              <w:rPr>
                <w:rFonts w:ascii="Arial" w:hAnsi="Arial" w:cs="Arial"/>
                <w:sz w:val="20"/>
              </w:rPr>
              <w:t>Read complete TDS for detailed product information</w:t>
            </w:r>
          </w:p>
        </w:tc>
      </w:tr>
    </w:tbl>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p w:rsidR="00AE2B6B" w:rsidRDefault="00AE2B6B" w:rsidP="00100266">
      <w:pPr>
        <w:rPr>
          <w:rFonts w:ascii="Arial" w:hAnsi="Arial" w:cs="Arial"/>
          <w:b/>
          <w:sz w:val="20"/>
        </w:rPr>
      </w:pPr>
    </w:p>
    <w:tbl>
      <w:tblPr>
        <w:tblStyle w:val="TableGrid1"/>
        <w:tblW w:w="10218" w:type="dxa"/>
        <w:jc w:val="center"/>
        <w:tblLook w:val="04A0" w:firstRow="1" w:lastRow="0" w:firstColumn="1" w:lastColumn="0" w:noHBand="0" w:noVBand="1"/>
      </w:tblPr>
      <w:tblGrid>
        <w:gridCol w:w="1210"/>
        <w:gridCol w:w="9008"/>
      </w:tblGrid>
      <w:tr w:rsidR="00AE2B6B" w:rsidRPr="00D01CFE" w:rsidTr="0003677D">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2B6B" w:rsidRPr="00D01CFE" w:rsidRDefault="00AE2B6B" w:rsidP="0003677D">
            <w:pPr>
              <w:rPr>
                <w:rFonts w:ascii="Arial" w:hAnsi="Arial" w:cs="Arial"/>
                <w:sz w:val="20"/>
                <w:lang w:eastAsia="zh-CN"/>
              </w:rPr>
            </w:pPr>
            <w:r w:rsidRPr="00D65C81">
              <w:rPr>
                <w:rFonts w:ascii="Arial" w:hAnsi="Arial" w:cs="Arial"/>
                <w:b/>
                <w:sz w:val="20"/>
              </w:rPr>
              <w:lastRenderedPageBreak/>
              <w:t>Description</w:t>
            </w:r>
          </w:p>
        </w:tc>
      </w:tr>
      <w:tr w:rsidR="00AE2B6B" w:rsidRPr="00D01CFE" w:rsidTr="0003677D">
        <w:trPr>
          <w:trHeight w:val="763"/>
          <w:jc w:val="center"/>
        </w:trPr>
        <w:tc>
          <w:tcPr>
            <w:tcW w:w="10218" w:type="dxa"/>
            <w:gridSpan w:val="2"/>
            <w:tcBorders>
              <w:top w:val="single" w:sz="4" w:space="0" w:color="auto"/>
              <w:left w:val="nil"/>
              <w:bottom w:val="single" w:sz="4" w:space="0" w:color="auto"/>
              <w:right w:val="nil"/>
            </w:tcBorders>
            <w:vAlign w:val="center"/>
          </w:tcPr>
          <w:p w:rsidR="00AE2B6B" w:rsidRPr="00D01CFE" w:rsidRDefault="00AE2B6B" w:rsidP="0003677D">
            <w:pPr>
              <w:rPr>
                <w:rFonts w:ascii="Arial" w:hAnsi="Arial" w:cs="Arial"/>
                <w:sz w:val="20"/>
              </w:rPr>
            </w:pPr>
            <w:r w:rsidRPr="00A7379C">
              <w:rPr>
                <w:rFonts w:ascii="Arial" w:hAnsi="Arial" w:cs="Arial"/>
                <w:sz w:val="20"/>
              </w:rPr>
              <w:t>Two-pack, chromate-free epoxy primer-</w:t>
            </w:r>
            <w:proofErr w:type="spellStart"/>
            <w:r w:rsidRPr="00A7379C">
              <w:rPr>
                <w:rFonts w:ascii="Arial" w:hAnsi="Arial" w:cs="Arial"/>
                <w:sz w:val="20"/>
              </w:rPr>
              <w:t>surfacer</w:t>
            </w:r>
            <w:proofErr w:type="spellEnd"/>
            <w:r w:rsidRPr="00A7379C">
              <w:rPr>
                <w:rFonts w:ascii="Arial" w:hAnsi="Arial" w:cs="Arial"/>
                <w:sz w:val="20"/>
              </w:rPr>
              <w:t xml:space="preserve"> with good adhesion and corrosion resistance properties on all substrates within the Car Refinish market. For both new panels and repair jobs.</w:t>
            </w:r>
          </w:p>
        </w:tc>
      </w:tr>
      <w:tr w:rsidR="00AE2B6B" w:rsidRPr="00D01CFE" w:rsidTr="0003677D">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2B6B" w:rsidRPr="00A7379C" w:rsidRDefault="00AE2B6B" w:rsidP="0003677D">
            <w:pPr>
              <w:rPr>
                <w:rFonts w:ascii="Arial" w:hAnsi="Arial" w:cs="Arial"/>
                <w:sz w:val="20"/>
              </w:rPr>
            </w:pPr>
            <w:r>
              <w:rPr>
                <w:rFonts w:ascii="Arial" w:hAnsi="Arial" w:cs="Arial"/>
                <w:b/>
                <w:sz w:val="20"/>
              </w:rPr>
              <w:t>Non sanding application</w:t>
            </w:r>
          </w:p>
        </w:tc>
      </w:tr>
      <w:tr w:rsidR="00AE2B6B" w:rsidRPr="00D01CFE" w:rsidTr="0003677D">
        <w:trPr>
          <w:trHeight w:val="1210"/>
          <w:jc w:val="center"/>
        </w:trPr>
        <w:tc>
          <w:tcPr>
            <w:tcW w:w="1210" w:type="dxa"/>
            <w:tcBorders>
              <w:top w:val="single" w:sz="4" w:space="0" w:color="auto"/>
              <w:left w:val="nil"/>
              <w:bottom w:val="nil"/>
              <w:right w:val="nil"/>
            </w:tcBorders>
            <w:vAlign w:val="center"/>
          </w:tcPr>
          <w:p w:rsidR="00AE2B6B" w:rsidRPr="00D01CFE" w:rsidRDefault="00AE2B6B" w:rsidP="0003677D">
            <w:pPr>
              <w:jc w:val="center"/>
              <w:rPr>
                <w:rFonts w:ascii="Arial" w:hAnsi="Arial"/>
                <w:sz w:val="20"/>
                <w:lang w:eastAsia="zh-CN"/>
              </w:rPr>
            </w:pPr>
            <w:r w:rsidRPr="00A7379C">
              <w:rPr>
                <w:rFonts w:ascii="Arial" w:hAnsi="Arial" w:cs="Arial"/>
                <w:noProof/>
                <w:sz w:val="20"/>
                <w:lang w:eastAsia="zh-CN"/>
              </w:rPr>
              <w:drawing>
                <wp:inline distT="0" distB="0" distL="0" distR="0" wp14:anchorId="34831D87" wp14:editId="25109DF5">
                  <wp:extent cx="609600" cy="609600"/>
                  <wp:effectExtent l="19050" t="0" r="0" b="0"/>
                  <wp:docPr id="240" name="Picture 24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2"/>
                          <pic:cNvPicPr>
                            <a:picLocks noChangeAspect="1" noChangeArrowheads="1"/>
                          </pic:cNvPicPr>
                        </pic:nvPicPr>
                        <pic:blipFill>
                          <a:blip r:embed="rId1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AE2B6B" w:rsidRPr="00100266" w:rsidRDefault="00AE2B6B" w:rsidP="00AE2B6B">
            <w:pPr>
              <w:rPr>
                <w:rFonts w:ascii="Arial" w:hAnsi="Arial" w:cs="Arial"/>
                <w:sz w:val="20"/>
                <w:lang w:val="sv-SE"/>
              </w:rPr>
            </w:pPr>
            <w:r w:rsidRPr="00100266">
              <w:rPr>
                <w:rFonts w:ascii="Arial" w:hAnsi="Arial" w:cs="Arial"/>
                <w:sz w:val="20"/>
                <w:lang w:val="sv-SE"/>
              </w:rPr>
              <w:t>100</w:t>
            </w:r>
            <w:r w:rsidRPr="00100266">
              <w:rPr>
                <w:rFonts w:ascii="Arial" w:hAnsi="Arial" w:cs="Arial"/>
                <w:sz w:val="20"/>
                <w:lang w:val="sv-SE"/>
              </w:rPr>
              <w:tab/>
              <w:t xml:space="preserve">Primer </w:t>
            </w:r>
            <w:proofErr w:type="spellStart"/>
            <w:r w:rsidRPr="00100266">
              <w:rPr>
                <w:rFonts w:ascii="Arial" w:hAnsi="Arial" w:cs="Arial"/>
                <w:sz w:val="20"/>
                <w:lang w:val="sv-SE"/>
              </w:rPr>
              <w:t>Surfacer</w:t>
            </w:r>
            <w:proofErr w:type="spellEnd"/>
            <w:r w:rsidRPr="00100266">
              <w:rPr>
                <w:rFonts w:ascii="Arial" w:hAnsi="Arial" w:cs="Arial"/>
                <w:sz w:val="20"/>
                <w:lang w:val="sv-SE"/>
              </w:rPr>
              <w:t xml:space="preserve"> EP</w:t>
            </w:r>
          </w:p>
          <w:p w:rsidR="00AE2B6B" w:rsidRPr="00100266" w:rsidRDefault="00AE2B6B" w:rsidP="00AE2B6B">
            <w:pPr>
              <w:rPr>
                <w:rFonts w:ascii="Arial" w:hAnsi="Arial" w:cs="Arial"/>
                <w:sz w:val="20"/>
                <w:lang w:val="sv-SE"/>
              </w:rPr>
            </w:pPr>
            <w:r>
              <w:rPr>
                <w:rFonts w:ascii="Arial" w:hAnsi="Arial" w:cs="Arial"/>
                <w:sz w:val="20"/>
                <w:lang w:val="sv-SE"/>
              </w:rPr>
              <w:t xml:space="preserve">  </w:t>
            </w:r>
            <w:r w:rsidRPr="00100266">
              <w:rPr>
                <w:rFonts w:ascii="Arial" w:hAnsi="Arial" w:cs="Arial"/>
                <w:sz w:val="20"/>
                <w:lang w:val="sv-SE"/>
              </w:rPr>
              <w:t>50</w:t>
            </w:r>
            <w:r w:rsidRPr="00100266">
              <w:rPr>
                <w:rFonts w:ascii="Arial" w:hAnsi="Arial" w:cs="Arial"/>
                <w:sz w:val="20"/>
                <w:lang w:val="sv-SE"/>
              </w:rPr>
              <w:tab/>
              <w:t xml:space="preserve">Primer </w:t>
            </w:r>
            <w:proofErr w:type="spellStart"/>
            <w:r w:rsidRPr="00100266">
              <w:rPr>
                <w:rFonts w:ascii="Arial" w:hAnsi="Arial" w:cs="Arial"/>
                <w:sz w:val="20"/>
                <w:lang w:val="sv-SE"/>
              </w:rPr>
              <w:t>Surfacer</w:t>
            </w:r>
            <w:proofErr w:type="spellEnd"/>
            <w:r w:rsidRPr="00100266">
              <w:rPr>
                <w:rFonts w:ascii="Arial" w:hAnsi="Arial" w:cs="Arial"/>
                <w:sz w:val="20"/>
                <w:lang w:val="sv-SE"/>
              </w:rPr>
              <w:t xml:space="preserve"> EP </w:t>
            </w:r>
            <w:proofErr w:type="spellStart"/>
            <w:r w:rsidRPr="00100266">
              <w:rPr>
                <w:rFonts w:ascii="Arial" w:hAnsi="Arial" w:cs="Arial"/>
                <w:sz w:val="20"/>
                <w:lang w:val="sv-SE"/>
              </w:rPr>
              <w:t>Hardener</w:t>
            </w:r>
            <w:proofErr w:type="spellEnd"/>
          </w:p>
          <w:p w:rsidR="00AE2B6B" w:rsidRPr="00AE2B6B" w:rsidRDefault="00AE2B6B" w:rsidP="0003677D">
            <w:pPr>
              <w:rPr>
                <w:rFonts w:ascii="Arial" w:hAnsi="Arial" w:cs="Arial"/>
                <w:sz w:val="20"/>
              </w:rPr>
            </w:pPr>
            <w:r>
              <w:rPr>
                <w:rFonts w:ascii="Arial" w:hAnsi="Arial" w:cs="Arial"/>
                <w:sz w:val="20"/>
                <w:lang w:val="sv-SE"/>
              </w:rPr>
              <w:t xml:space="preserve">  </w:t>
            </w:r>
            <w:r w:rsidRPr="00100266">
              <w:rPr>
                <w:rFonts w:ascii="Arial" w:hAnsi="Arial" w:cs="Arial"/>
                <w:sz w:val="20"/>
                <w:lang w:val="sv-SE"/>
              </w:rPr>
              <w:t>30</w:t>
            </w:r>
            <w:r w:rsidRPr="00100266">
              <w:rPr>
                <w:rFonts w:ascii="Arial" w:hAnsi="Arial" w:cs="Arial"/>
                <w:sz w:val="20"/>
                <w:lang w:val="sv-SE"/>
              </w:rPr>
              <w:tab/>
              <w:t xml:space="preserve">Plus </w:t>
            </w:r>
            <w:proofErr w:type="spellStart"/>
            <w:r w:rsidRPr="00100266">
              <w:rPr>
                <w:rFonts w:ascii="Arial" w:hAnsi="Arial" w:cs="Arial"/>
                <w:sz w:val="20"/>
                <w:lang w:val="sv-SE"/>
              </w:rPr>
              <w:t>Reducer</w:t>
            </w:r>
            <w:proofErr w:type="spellEnd"/>
            <w:r>
              <w:rPr>
                <w:rFonts w:ascii="Arial" w:hAnsi="Arial" w:cs="Arial"/>
                <w:sz w:val="20"/>
              </w:rPr>
              <w:t>s</w:t>
            </w:r>
          </w:p>
        </w:tc>
      </w:tr>
      <w:tr w:rsidR="00AE2B6B" w:rsidRPr="00D01CFE" w:rsidTr="0003677D">
        <w:trPr>
          <w:trHeight w:val="1210"/>
          <w:jc w:val="center"/>
        </w:trPr>
        <w:tc>
          <w:tcPr>
            <w:tcW w:w="1210" w:type="dxa"/>
            <w:tcBorders>
              <w:top w:val="nil"/>
              <w:left w:val="nil"/>
              <w:bottom w:val="nil"/>
              <w:right w:val="nil"/>
            </w:tcBorders>
            <w:vAlign w:val="center"/>
          </w:tcPr>
          <w:p w:rsidR="00AE2B6B" w:rsidRPr="00D01CFE" w:rsidRDefault="00AE2B6B" w:rsidP="0003677D">
            <w:pPr>
              <w:jc w:val="center"/>
              <w:rPr>
                <w:rFonts w:ascii="Arial" w:hAnsi="Arial"/>
                <w:sz w:val="2"/>
                <w:lang w:eastAsia="zh-CN"/>
              </w:rPr>
            </w:pPr>
            <w:r w:rsidRPr="00D01CFE">
              <w:rPr>
                <w:rFonts w:ascii="Arial" w:hAnsi="Arial" w:cs="Arial"/>
                <w:noProof/>
                <w:sz w:val="20"/>
                <w:lang w:eastAsia="zh-CN"/>
              </w:rPr>
              <w:drawing>
                <wp:inline distT="0" distB="0" distL="0" distR="0" wp14:anchorId="098898A6" wp14:editId="5854C735">
                  <wp:extent cx="609600" cy="609600"/>
                  <wp:effectExtent l="0" t="0" r="0" b="0"/>
                  <wp:docPr id="241" name="Picture 24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AE2B6B" w:rsidRPr="00D01CFE" w:rsidRDefault="00AE2B6B" w:rsidP="0003677D">
            <w:pPr>
              <w:rPr>
                <w:rFonts w:ascii="Arial" w:hAnsi="Arial" w:cs="Arial"/>
                <w:sz w:val="20"/>
                <w:lang w:eastAsia="zh-CN"/>
              </w:rPr>
            </w:pPr>
            <w:r w:rsidRPr="00D01CFE">
              <w:rPr>
                <w:rFonts w:ascii="Arial" w:hAnsi="Arial" w:cs="Arial"/>
                <w:sz w:val="20"/>
                <w:lang w:eastAsia="zh-CN"/>
              </w:rPr>
              <w:t>Use Sikkens measuring stick</w:t>
            </w:r>
          </w:p>
          <w:p w:rsidR="00AE2B6B" w:rsidRPr="00D01CFE" w:rsidRDefault="00AE2B6B" w:rsidP="0003677D">
            <w:pPr>
              <w:rPr>
                <w:rFonts w:ascii="Arial" w:hAnsi="Arial"/>
                <w:sz w:val="20"/>
                <w:lang w:eastAsia="zh-CN"/>
              </w:rPr>
            </w:pPr>
            <w:r w:rsidRPr="00D01CFE">
              <w:rPr>
                <w:rFonts w:ascii="Arial" w:hAnsi="Arial" w:cs="Arial"/>
                <w:b/>
                <w:sz w:val="56"/>
                <w:szCs w:val="56"/>
                <w:lang w:eastAsia="zh-CN"/>
              </w:rPr>
              <w:t>1</w:t>
            </w:r>
            <w:r w:rsidRPr="00D01CFE">
              <w:rPr>
                <w:rFonts w:ascii="Arial" w:hAnsi="Arial" w:cs="Arial"/>
                <w:sz w:val="20"/>
                <w:lang w:eastAsia="zh-CN"/>
              </w:rPr>
              <w:t xml:space="preserve"> Black</w:t>
            </w:r>
          </w:p>
        </w:tc>
      </w:tr>
      <w:tr w:rsidR="00AE2B6B" w:rsidRPr="00D01CFE" w:rsidTr="0003677D">
        <w:trPr>
          <w:trHeight w:val="1210"/>
          <w:jc w:val="center"/>
        </w:trPr>
        <w:tc>
          <w:tcPr>
            <w:tcW w:w="1210" w:type="dxa"/>
            <w:tcBorders>
              <w:top w:val="nil"/>
              <w:left w:val="nil"/>
              <w:bottom w:val="nil"/>
              <w:right w:val="nil"/>
            </w:tcBorders>
            <w:vAlign w:val="center"/>
          </w:tcPr>
          <w:p w:rsidR="00AE2B6B" w:rsidRPr="00D01CFE" w:rsidRDefault="00AE2B6B" w:rsidP="0003677D">
            <w:pPr>
              <w:jc w:val="center"/>
              <w:rPr>
                <w:rFonts w:ascii="Arial" w:hAnsi="Arial"/>
                <w:sz w:val="20"/>
                <w:lang w:eastAsia="zh-CN"/>
              </w:rPr>
            </w:pPr>
            <w:r w:rsidRPr="00D01CFE">
              <w:rPr>
                <w:rFonts w:ascii="Arial" w:hAnsi="Arial" w:cs="Arial"/>
                <w:b/>
                <w:noProof/>
                <w:sz w:val="20"/>
                <w:lang w:eastAsia="zh-CN"/>
              </w:rPr>
              <w:drawing>
                <wp:inline distT="0" distB="0" distL="0" distR="0" wp14:anchorId="476B3138" wp14:editId="764BF992">
                  <wp:extent cx="609600" cy="609600"/>
                  <wp:effectExtent l="19050" t="0" r="0" b="0"/>
                  <wp:docPr id="242" name="Picture 24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4"/>
                          <pic:cNvPicPr>
                            <a:picLocks noChangeAspect="1" noChangeArrowheads="1"/>
                          </pic:cNvPicPr>
                        </pic:nvPicPr>
                        <pic:blipFill>
                          <a:blip r:embed="rId1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AE2B6B" w:rsidRPr="00D01CFE" w:rsidRDefault="00AE2B6B" w:rsidP="0003677D">
            <w:pPr>
              <w:rPr>
                <w:rFonts w:ascii="Arial" w:hAnsi="Arial" w:cs="Arial"/>
                <w:sz w:val="20"/>
                <w:lang w:eastAsia="zh-CN"/>
              </w:rPr>
            </w:pPr>
            <w:r w:rsidRPr="00D01CFE">
              <w:rPr>
                <w:rFonts w:ascii="Arial" w:hAnsi="Arial" w:cs="Arial"/>
                <w:sz w:val="20"/>
                <w:lang w:eastAsia="zh-CN"/>
              </w:rPr>
              <w:t>Spray gun set-up:</w:t>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t>Application pressure:</w:t>
            </w:r>
          </w:p>
          <w:p w:rsidR="00AE2B6B" w:rsidRPr="00D01CFE" w:rsidRDefault="00AE2B6B" w:rsidP="0003677D">
            <w:pPr>
              <w:rPr>
                <w:rFonts w:ascii="Arial" w:hAnsi="Arial" w:cs="Arial"/>
                <w:sz w:val="20"/>
                <w:lang w:eastAsia="zh-CN"/>
              </w:rPr>
            </w:pPr>
            <w:r w:rsidRPr="00D01CFE">
              <w:rPr>
                <w:rFonts w:ascii="Arial" w:hAnsi="Arial" w:cs="Arial"/>
                <w:sz w:val="20"/>
                <w:lang w:eastAsia="zh-CN"/>
              </w:rPr>
              <w:t>1.2-1.5 mm</w:t>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t>1.7-2.2 bar at the air inlet</w:t>
            </w:r>
          </w:p>
          <w:p w:rsidR="00AE2B6B" w:rsidRPr="00D01CFE" w:rsidRDefault="00AE2B6B" w:rsidP="0003677D">
            <w:pPr>
              <w:rPr>
                <w:rFonts w:ascii="Arial" w:hAnsi="Arial"/>
                <w:sz w:val="20"/>
                <w:lang w:eastAsia="zh-CN"/>
              </w:rPr>
            </w:pP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r>
            <w:r w:rsidRPr="00D01CFE">
              <w:rPr>
                <w:rFonts w:ascii="Arial" w:hAnsi="Arial" w:cs="Arial"/>
                <w:sz w:val="20"/>
                <w:lang w:eastAsia="zh-CN"/>
              </w:rPr>
              <w:tab/>
              <w:t>HVLP max 0.6-0.7 bar at the air cap</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sz w:val="20"/>
                <w:lang w:eastAsia="zh-CN"/>
              </w:rPr>
            </w:pPr>
            <w:r w:rsidRPr="00D01CFE">
              <w:rPr>
                <w:rFonts w:ascii="Arial" w:hAnsi="Arial" w:cs="Arial"/>
                <w:b/>
                <w:noProof/>
                <w:sz w:val="20"/>
                <w:lang w:eastAsia="zh-CN"/>
              </w:rPr>
              <w:drawing>
                <wp:inline distT="0" distB="0" distL="0" distR="0" wp14:anchorId="5BB25A23" wp14:editId="6438D38B">
                  <wp:extent cx="609600" cy="609600"/>
                  <wp:effectExtent l="19050" t="0" r="0" b="0"/>
                  <wp:docPr id="243" name="Picture 24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4"/>
                          <pic:cNvPicPr>
                            <a:picLocks noChangeAspect="1" noChangeArrowheads="1"/>
                          </pic:cNvPicPr>
                        </pic:nvPicPr>
                        <pic:blipFill>
                          <a:blip r:embed="rId1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bottom w:val="single" w:sz="4" w:space="0" w:color="auto"/>
            </w:tcBorders>
            <w:vAlign w:val="center"/>
          </w:tcPr>
          <w:p w:rsidR="00AE2B6B" w:rsidRPr="00D01CFE" w:rsidRDefault="00AE2B6B" w:rsidP="0003677D">
            <w:pPr>
              <w:rPr>
                <w:rFonts w:ascii="Arial" w:hAnsi="Arial" w:cs="Arial"/>
                <w:sz w:val="20"/>
              </w:rPr>
            </w:pPr>
            <w:r w:rsidRPr="00A7379C">
              <w:rPr>
                <w:rFonts w:ascii="Arial" w:hAnsi="Arial" w:cs="Arial"/>
                <w:sz w:val="20"/>
              </w:rPr>
              <w:t>1 coat</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sz w:val="20"/>
                <w:lang w:eastAsia="zh-CN"/>
              </w:rPr>
            </w:pPr>
            <w:r w:rsidRPr="00D01CFE">
              <w:rPr>
                <w:rFonts w:ascii="Arial" w:hAnsi="Arial" w:cs="Arial"/>
                <w:noProof/>
                <w:sz w:val="20"/>
                <w:lang w:eastAsia="zh-CN"/>
              </w:rPr>
              <w:drawing>
                <wp:inline distT="0" distB="0" distL="0" distR="0" wp14:anchorId="73186BBC" wp14:editId="0AEA0F40">
                  <wp:extent cx="609600" cy="609600"/>
                  <wp:effectExtent l="19050" t="0" r="0" b="0"/>
                  <wp:docPr id="244" name="Picture 24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6"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bottom w:val="single" w:sz="4" w:space="0" w:color="auto"/>
            </w:tcBorders>
            <w:vAlign w:val="center"/>
          </w:tcPr>
          <w:p w:rsidR="00AE2B6B" w:rsidRPr="00CE7685" w:rsidRDefault="00AE2B6B" w:rsidP="00AE2B6B">
            <w:pPr>
              <w:rPr>
                <w:rFonts w:ascii="Arial" w:hAnsi="Arial" w:cs="Arial"/>
                <w:sz w:val="20"/>
              </w:rPr>
            </w:pPr>
            <w:r w:rsidRPr="00CE7685">
              <w:rPr>
                <w:rFonts w:ascii="Arial" w:hAnsi="Arial" w:cs="Arial"/>
                <w:sz w:val="20"/>
              </w:rPr>
              <w:t>Prior to topcoat application</w:t>
            </w:r>
            <w:r w:rsidRPr="00CE7685">
              <w:rPr>
                <w:rFonts w:ascii="Arial" w:hAnsi="Arial" w:cs="Arial"/>
                <w:sz w:val="20"/>
              </w:rPr>
              <w:tab/>
            </w:r>
            <w:r w:rsidRPr="00CE7685">
              <w:rPr>
                <w:rFonts w:ascii="Arial" w:hAnsi="Arial" w:cs="Arial"/>
                <w:sz w:val="20"/>
              </w:rPr>
              <w:tab/>
            </w:r>
            <w:r w:rsidRPr="00CE7685">
              <w:rPr>
                <w:rFonts w:ascii="Arial" w:hAnsi="Arial" w:cs="Arial"/>
                <w:sz w:val="20"/>
              </w:rPr>
              <w:tab/>
              <w:t>Prior to putty application</w:t>
            </w:r>
          </w:p>
          <w:p w:rsidR="00AE2B6B" w:rsidRPr="00D01CFE" w:rsidRDefault="00AE2B6B" w:rsidP="0003677D">
            <w:pPr>
              <w:rPr>
                <w:rFonts w:ascii="Arial" w:hAnsi="Arial" w:cs="Arial"/>
                <w:sz w:val="20"/>
              </w:rPr>
            </w:pPr>
            <w:r>
              <w:rPr>
                <w:rFonts w:ascii="Arial" w:hAnsi="Arial" w:cs="Arial"/>
                <w:sz w:val="20"/>
              </w:rPr>
              <w:t>15 minutes at 20°C</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E7685">
              <w:rPr>
                <w:rFonts w:ascii="Arial" w:hAnsi="Arial" w:cs="Arial"/>
                <w:sz w:val="20"/>
              </w:rPr>
              <w:t>45 minutes at 20°C</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cs="Arial"/>
                <w:noProof/>
                <w:sz w:val="20"/>
                <w:lang w:eastAsia="zh-CN"/>
              </w:rPr>
            </w:pPr>
            <w:r w:rsidRPr="00D01CFE">
              <w:rPr>
                <w:rFonts w:ascii="Arial" w:hAnsi="Arial" w:cs="Arial"/>
                <w:b/>
                <w:noProof/>
                <w:sz w:val="20"/>
                <w:lang w:eastAsia="zh-CN"/>
              </w:rPr>
              <w:drawing>
                <wp:inline distT="0" distB="0" distL="0" distR="0" wp14:anchorId="54148332" wp14:editId="31F9F260">
                  <wp:extent cx="609600" cy="609600"/>
                  <wp:effectExtent l="19050" t="0" r="0" b="0"/>
                  <wp:docPr id="247" name="Picture 24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bottom w:val="single" w:sz="4" w:space="0" w:color="auto"/>
            </w:tcBorders>
            <w:vAlign w:val="center"/>
          </w:tcPr>
          <w:p w:rsidR="00AE2B6B" w:rsidRPr="00AE2B6B" w:rsidRDefault="00AE2B6B" w:rsidP="0003677D">
            <w:pPr>
              <w:rPr>
                <w:sz w:val="20"/>
              </w:rPr>
            </w:pPr>
            <w:proofErr w:type="spellStart"/>
            <w:r w:rsidRPr="00CE7685">
              <w:rPr>
                <w:rFonts w:ascii="Arial" w:hAnsi="Arial" w:cs="Arial"/>
                <w:sz w:val="20"/>
              </w:rPr>
              <w:t>Recoatable</w:t>
            </w:r>
            <w:proofErr w:type="spellEnd"/>
            <w:r w:rsidRPr="00CE7685">
              <w:rPr>
                <w:rFonts w:ascii="Arial" w:hAnsi="Arial" w:cs="Arial"/>
                <w:sz w:val="20"/>
              </w:rPr>
              <w:t xml:space="preserve"> with all Sikkens primer </w:t>
            </w:r>
            <w:proofErr w:type="spellStart"/>
            <w:r w:rsidRPr="00CE7685">
              <w:rPr>
                <w:rFonts w:ascii="Arial" w:hAnsi="Arial" w:cs="Arial"/>
                <w:sz w:val="20"/>
              </w:rPr>
              <w:t>surfacers</w:t>
            </w:r>
            <w:proofErr w:type="spellEnd"/>
            <w:r w:rsidRPr="00CE7685">
              <w:rPr>
                <w:rFonts w:ascii="Arial" w:hAnsi="Arial" w:cs="Arial"/>
                <w:sz w:val="20"/>
              </w:rPr>
              <w:t xml:space="preserve"> and topcoats</w:t>
            </w:r>
          </w:p>
        </w:tc>
      </w:tr>
      <w:tr w:rsidR="00AE2B6B" w:rsidRPr="00D01CFE" w:rsidTr="0003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0"/>
          <w:jc w:val="center"/>
        </w:trPr>
        <w:tc>
          <w:tcPr>
            <w:tcW w:w="1210" w:type="dxa"/>
            <w:vAlign w:val="center"/>
          </w:tcPr>
          <w:p w:rsidR="00AE2B6B" w:rsidRPr="00D01CFE" w:rsidRDefault="00AE2B6B" w:rsidP="0003677D">
            <w:pPr>
              <w:jc w:val="center"/>
              <w:rPr>
                <w:rFonts w:ascii="Arial" w:hAnsi="Arial" w:cs="Arial"/>
                <w:b/>
                <w:noProof/>
                <w:sz w:val="20"/>
                <w:lang w:eastAsia="zh-CN"/>
              </w:rPr>
            </w:pPr>
            <w:r w:rsidRPr="00A7379C">
              <w:rPr>
                <w:rFonts w:ascii="Arial" w:hAnsi="Arial" w:cs="Arial"/>
                <w:noProof/>
                <w:sz w:val="20"/>
                <w:lang w:eastAsia="zh-CN"/>
              </w:rPr>
              <w:drawing>
                <wp:inline distT="0" distB="0" distL="0" distR="0" wp14:anchorId="0F36D530" wp14:editId="459D5A5E">
                  <wp:extent cx="609600" cy="609600"/>
                  <wp:effectExtent l="19050" t="0" r="0" b="0"/>
                  <wp:docPr id="254" name="Picture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9"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bottom w:val="single" w:sz="4" w:space="0" w:color="auto"/>
            </w:tcBorders>
            <w:vAlign w:val="center"/>
          </w:tcPr>
          <w:p w:rsidR="00AE2B6B" w:rsidRPr="00CE7685" w:rsidRDefault="00AE2B6B" w:rsidP="00AE2B6B">
            <w:pPr>
              <w:rPr>
                <w:rFonts w:ascii="Arial" w:hAnsi="Arial" w:cs="Arial"/>
                <w:sz w:val="20"/>
              </w:rPr>
            </w:pPr>
            <w:r w:rsidRPr="00CE7685">
              <w:rPr>
                <w:rFonts w:ascii="Arial" w:hAnsi="Arial" w:cs="Arial"/>
                <w:sz w:val="20"/>
              </w:rPr>
              <w:t>Use suitable respiratory protection</w:t>
            </w:r>
          </w:p>
          <w:p w:rsidR="00AE2B6B" w:rsidRPr="00AE2B6B" w:rsidRDefault="00AE2B6B" w:rsidP="0003677D">
            <w:pPr>
              <w:rPr>
                <w:sz w:val="20"/>
              </w:rPr>
            </w:pPr>
            <w:proofErr w:type="spellStart"/>
            <w:r w:rsidRPr="00CE7685">
              <w:rPr>
                <w:rFonts w:ascii="Arial" w:hAnsi="Arial" w:cs="Arial"/>
                <w:sz w:val="20"/>
              </w:rPr>
              <w:t>Akzo</w:t>
            </w:r>
            <w:proofErr w:type="spellEnd"/>
            <w:r w:rsidRPr="00CE7685">
              <w:rPr>
                <w:rFonts w:ascii="Arial" w:hAnsi="Arial" w:cs="Arial"/>
                <w:sz w:val="20"/>
              </w:rPr>
              <w:t xml:space="preserve"> Nobel Car Refinishes recommends the use of a fresh air supply respirator.</w:t>
            </w:r>
          </w:p>
        </w:tc>
      </w:tr>
      <w:tr w:rsidR="00AE2B6B" w:rsidRPr="00D01CFE" w:rsidTr="00AE2B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1"/>
          <w:jc w:val="center"/>
        </w:trPr>
        <w:tc>
          <w:tcPr>
            <w:tcW w:w="10218" w:type="dxa"/>
            <w:gridSpan w:val="2"/>
            <w:vAlign w:val="center"/>
          </w:tcPr>
          <w:p w:rsidR="00AE2B6B" w:rsidRPr="00CE7685" w:rsidRDefault="00AE2B6B" w:rsidP="0003677D">
            <w:pPr>
              <w:rPr>
                <w:rFonts w:ascii="Arial" w:hAnsi="Arial" w:cs="Arial"/>
                <w:sz w:val="20"/>
              </w:rPr>
            </w:pPr>
            <w:r w:rsidRPr="00A7379C">
              <w:rPr>
                <w:rFonts w:ascii="Arial" w:hAnsi="Arial" w:cs="Arial"/>
                <w:sz w:val="20"/>
              </w:rPr>
              <w:t>Read complete TDS for detailed product information</w:t>
            </w:r>
          </w:p>
        </w:tc>
      </w:tr>
    </w:tbl>
    <w:p w:rsidR="00AE2B6B" w:rsidRDefault="00AE2B6B" w:rsidP="00100266">
      <w:pPr>
        <w:rPr>
          <w:rFonts w:ascii="Arial" w:hAnsi="Arial" w:cs="Arial"/>
          <w:b/>
          <w:sz w:val="20"/>
        </w:rPr>
      </w:pPr>
    </w:p>
    <w:p w:rsidR="00282B46" w:rsidRPr="00A7379C" w:rsidRDefault="00282B46" w:rsidP="00A7379C">
      <w:pPr>
        <w:rPr>
          <w:rFonts w:ascii="Arial" w:hAnsi="Arial" w:cs="Arial"/>
          <w:sz w:val="20"/>
        </w:rPr>
      </w:pPr>
    </w:p>
    <w:p w:rsidR="00DF38C1" w:rsidRPr="00A7379C" w:rsidRDefault="00DF38C1" w:rsidP="00A7379C">
      <w:pPr>
        <w:rPr>
          <w:rFonts w:ascii="Arial" w:hAnsi="Arial" w:cs="Arial"/>
          <w:sz w:val="20"/>
        </w:rPr>
      </w:pPr>
    </w:p>
    <w:p w:rsidR="00DF38C1" w:rsidRPr="00A7379C" w:rsidRDefault="00DF38C1" w:rsidP="00A7379C">
      <w:pPr>
        <w:rPr>
          <w:rFonts w:ascii="Arial" w:hAnsi="Arial" w:cs="Arial"/>
          <w:sz w:val="20"/>
        </w:rPr>
      </w:pPr>
    </w:p>
    <w:p w:rsidR="00DF38C1" w:rsidRPr="00A7379C" w:rsidRDefault="00DF38C1" w:rsidP="00A7379C">
      <w:pPr>
        <w:rPr>
          <w:rFonts w:ascii="Arial" w:hAnsi="Arial" w:cs="Arial"/>
          <w:sz w:val="20"/>
        </w:rPr>
      </w:pPr>
    </w:p>
    <w:p w:rsidR="00DF38C1" w:rsidRPr="00A7379C" w:rsidRDefault="00DF38C1" w:rsidP="00A7379C">
      <w:pPr>
        <w:rPr>
          <w:rFonts w:ascii="Arial" w:hAnsi="Arial" w:cs="Arial"/>
          <w:sz w:val="20"/>
        </w:rPr>
      </w:pPr>
    </w:p>
    <w:p w:rsidR="00DF38C1" w:rsidRPr="00A7379C" w:rsidRDefault="00DF38C1" w:rsidP="00A7379C">
      <w:pPr>
        <w:rPr>
          <w:rFonts w:ascii="Arial" w:hAnsi="Arial" w:cs="Arial"/>
          <w:sz w:val="20"/>
        </w:rPr>
      </w:pPr>
    </w:p>
    <w:p w:rsidR="00DF38C1" w:rsidRDefault="00DF38C1" w:rsidP="00A7379C">
      <w:pPr>
        <w:rPr>
          <w:rFonts w:ascii="Arial" w:hAnsi="Arial" w:cs="Arial"/>
          <w:sz w:val="20"/>
        </w:rPr>
      </w:pPr>
    </w:p>
    <w:p w:rsidR="00826C85" w:rsidRDefault="00826C85" w:rsidP="00A7379C">
      <w:pPr>
        <w:rPr>
          <w:rFonts w:ascii="Arial" w:hAnsi="Arial" w:cs="Arial"/>
          <w:sz w:val="20"/>
        </w:rPr>
      </w:pPr>
    </w:p>
    <w:tbl>
      <w:tblPr>
        <w:tblStyle w:val="TableGrid1"/>
        <w:tblW w:w="10218" w:type="dxa"/>
        <w:jc w:val="center"/>
        <w:tblLook w:val="04A0" w:firstRow="1" w:lastRow="0" w:firstColumn="1" w:lastColumn="0" w:noHBand="0" w:noVBand="1"/>
      </w:tblPr>
      <w:tblGrid>
        <w:gridCol w:w="10218"/>
      </w:tblGrid>
      <w:tr w:rsidR="00826C85" w:rsidRPr="00D01CFE" w:rsidTr="0003677D">
        <w:trPr>
          <w:trHeight w:val="302"/>
          <w:jc w:val="center"/>
        </w:trPr>
        <w:tc>
          <w:tcPr>
            <w:tcW w:w="10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6C85" w:rsidRPr="00D01CFE" w:rsidRDefault="00826C85" w:rsidP="0003677D">
            <w:pPr>
              <w:rPr>
                <w:rFonts w:ascii="Arial" w:hAnsi="Arial" w:cs="Arial"/>
                <w:sz w:val="20"/>
                <w:lang w:eastAsia="zh-CN"/>
              </w:rPr>
            </w:pPr>
            <w:r w:rsidRPr="00D65C81">
              <w:rPr>
                <w:rFonts w:ascii="Arial" w:hAnsi="Arial" w:cs="Arial"/>
                <w:b/>
                <w:sz w:val="20"/>
              </w:rPr>
              <w:lastRenderedPageBreak/>
              <w:t>Description</w:t>
            </w:r>
          </w:p>
        </w:tc>
      </w:tr>
      <w:tr w:rsidR="00826C85" w:rsidRPr="00D01CFE" w:rsidTr="0003677D">
        <w:trPr>
          <w:trHeight w:val="763"/>
          <w:jc w:val="center"/>
        </w:trPr>
        <w:tc>
          <w:tcPr>
            <w:tcW w:w="10218" w:type="dxa"/>
            <w:tcBorders>
              <w:top w:val="single" w:sz="4" w:space="0" w:color="auto"/>
              <w:left w:val="nil"/>
              <w:bottom w:val="single" w:sz="4" w:space="0" w:color="auto"/>
              <w:right w:val="nil"/>
            </w:tcBorders>
            <w:vAlign w:val="center"/>
          </w:tcPr>
          <w:p w:rsidR="00826C85" w:rsidRPr="00D01CFE" w:rsidRDefault="00826C85" w:rsidP="0003677D">
            <w:pPr>
              <w:rPr>
                <w:rFonts w:ascii="Arial" w:hAnsi="Arial" w:cs="Arial"/>
                <w:sz w:val="20"/>
              </w:rPr>
            </w:pPr>
            <w:r w:rsidRPr="00A7379C">
              <w:rPr>
                <w:rFonts w:ascii="Arial" w:hAnsi="Arial" w:cs="Arial"/>
                <w:sz w:val="20"/>
              </w:rPr>
              <w:t>Two-pack, chromate-free epoxy primer-</w:t>
            </w:r>
            <w:proofErr w:type="spellStart"/>
            <w:r w:rsidRPr="00A7379C">
              <w:rPr>
                <w:rFonts w:ascii="Arial" w:hAnsi="Arial" w:cs="Arial"/>
                <w:sz w:val="20"/>
              </w:rPr>
              <w:t>surfacer</w:t>
            </w:r>
            <w:proofErr w:type="spellEnd"/>
            <w:r w:rsidRPr="00A7379C">
              <w:rPr>
                <w:rFonts w:ascii="Arial" w:hAnsi="Arial" w:cs="Arial"/>
                <w:sz w:val="20"/>
              </w:rPr>
              <w:t xml:space="preserve"> with good adhesion and corrosion resistance properties on all substrates within the Car Refinish market. For both new panels and repair jobs.</w:t>
            </w:r>
          </w:p>
        </w:tc>
      </w:tr>
      <w:tr w:rsidR="00826C85" w:rsidRPr="00D01CFE" w:rsidTr="00826C85">
        <w:trPr>
          <w:trHeight w:val="302"/>
          <w:jc w:val="center"/>
        </w:trPr>
        <w:tc>
          <w:tcPr>
            <w:tcW w:w="10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6C85" w:rsidRPr="00A7379C" w:rsidRDefault="00826C85" w:rsidP="0003677D">
            <w:pPr>
              <w:rPr>
                <w:rFonts w:ascii="Arial" w:hAnsi="Arial" w:cs="Arial"/>
                <w:sz w:val="20"/>
              </w:rPr>
            </w:pPr>
            <w:r>
              <w:rPr>
                <w:rFonts w:ascii="Arial" w:hAnsi="Arial" w:cs="Arial"/>
                <w:b/>
                <w:sz w:val="20"/>
              </w:rPr>
              <w:t>Suitable substrates</w:t>
            </w:r>
          </w:p>
        </w:tc>
      </w:tr>
      <w:tr w:rsidR="00826C85" w:rsidRPr="00D01CFE" w:rsidTr="00826C85">
        <w:trPr>
          <w:trHeight w:val="4248"/>
          <w:jc w:val="center"/>
        </w:trPr>
        <w:tc>
          <w:tcPr>
            <w:tcW w:w="10218" w:type="dxa"/>
            <w:tcBorders>
              <w:top w:val="single" w:sz="4" w:space="0" w:color="auto"/>
              <w:left w:val="nil"/>
              <w:bottom w:val="single" w:sz="4" w:space="0" w:color="auto"/>
              <w:right w:val="nil"/>
            </w:tcBorders>
            <w:shd w:val="clear" w:color="auto" w:fill="auto"/>
            <w:vAlign w:val="center"/>
          </w:tcPr>
          <w:p w:rsidR="00826C85" w:rsidRPr="00B717DE" w:rsidRDefault="00826C85" w:rsidP="00826C85">
            <w:pPr>
              <w:rPr>
                <w:rFonts w:ascii="Arial" w:hAnsi="Arial" w:cs="Arial"/>
                <w:sz w:val="20"/>
              </w:rPr>
            </w:pPr>
            <w:r w:rsidRPr="00B717DE">
              <w:rPr>
                <w:rFonts w:ascii="Arial" w:hAnsi="Arial" w:cs="Arial"/>
                <w:sz w:val="20"/>
              </w:rPr>
              <w:t>Existing finishes,</w:t>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Pr>
                <w:rFonts w:ascii="Arial" w:hAnsi="Arial" w:cs="Arial"/>
                <w:sz w:val="20"/>
              </w:rPr>
              <w:tab/>
            </w:r>
            <w:r w:rsidRPr="00B717DE">
              <w:rPr>
                <w:rFonts w:ascii="Arial" w:hAnsi="Arial" w:cs="Arial"/>
                <w:sz w:val="20"/>
              </w:rPr>
              <w:t>Glass Reinforced Polyester laminates (GRP)</w:t>
            </w:r>
          </w:p>
          <w:p w:rsidR="00826C85" w:rsidRPr="00B717DE" w:rsidRDefault="00826C85" w:rsidP="00826C85">
            <w:pPr>
              <w:rPr>
                <w:rFonts w:ascii="Arial" w:hAnsi="Arial" w:cs="Arial"/>
                <w:sz w:val="20"/>
              </w:rPr>
            </w:pPr>
            <w:r w:rsidRPr="00B717DE">
              <w:rPr>
                <w:rFonts w:ascii="Arial" w:hAnsi="Arial" w:cs="Arial"/>
                <w:sz w:val="20"/>
              </w:rPr>
              <w:t>with exception of soft(th</w:t>
            </w:r>
            <w:r>
              <w:rPr>
                <w:rFonts w:ascii="Arial" w:hAnsi="Arial" w:cs="Arial"/>
                <w:sz w:val="20"/>
              </w:rPr>
              <w:t>ermoplastic, acrylic) finisher</w:t>
            </w:r>
            <w:r>
              <w:rPr>
                <w:rFonts w:ascii="Arial" w:hAnsi="Arial" w:cs="Arial"/>
                <w:sz w:val="20"/>
              </w:rPr>
              <w:tab/>
              <w:t xml:space="preserve">Sanded OEM </w:t>
            </w:r>
            <w:proofErr w:type="spellStart"/>
            <w:r>
              <w:rPr>
                <w:rFonts w:ascii="Arial" w:hAnsi="Arial" w:cs="Arial"/>
                <w:sz w:val="20"/>
              </w:rPr>
              <w:t>Electrocoat</w:t>
            </w:r>
            <w:proofErr w:type="spellEnd"/>
            <w:r w:rsidRPr="00B717DE">
              <w:rPr>
                <w:rFonts w:ascii="Arial" w:hAnsi="Arial" w:cs="Arial"/>
                <w:sz w:val="20"/>
              </w:rPr>
              <w:tab/>
            </w:r>
          </w:p>
          <w:p w:rsidR="00826C85" w:rsidRPr="00B717DE" w:rsidRDefault="00826C85" w:rsidP="00826C85">
            <w:pPr>
              <w:rPr>
                <w:rFonts w:ascii="Arial" w:hAnsi="Arial" w:cs="Arial"/>
                <w:sz w:val="20"/>
              </w:rPr>
            </w:pPr>
            <w:r w:rsidRPr="00B717DE">
              <w:rPr>
                <w:rFonts w:ascii="Arial" w:hAnsi="Arial" w:cs="Arial"/>
                <w:sz w:val="20"/>
              </w:rPr>
              <w:t>Steel</w:t>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Pr>
                <w:rFonts w:ascii="Arial" w:hAnsi="Arial" w:cs="Arial"/>
                <w:sz w:val="20"/>
              </w:rPr>
              <w:tab/>
            </w:r>
            <w:r w:rsidRPr="00B717DE">
              <w:rPr>
                <w:rFonts w:ascii="Arial" w:hAnsi="Arial" w:cs="Arial"/>
                <w:sz w:val="20"/>
              </w:rPr>
              <w:t xml:space="preserve">Polyester </w:t>
            </w:r>
            <w:proofErr w:type="spellStart"/>
            <w:r w:rsidRPr="00B717DE">
              <w:rPr>
                <w:rFonts w:ascii="Arial" w:hAnsi="Arial" w:cs="Arial"/>
                <w:sz w:val="20"/>
              </w:rPr>
              <w:t>bodyfillers</w:t>
            </w:r>
            <w:proofErr w:type="spellEnd"/>
            <w:r w:rsidRPr="00B717DE">
              <w:rPr>
                <w:rFonts w:ascii="Arial" w:hAnsi="Arial" w:cs="Arial"/>
                <w:sz w:val="20"/>
                <w:lang w:val="fr-FR"/>
              </w:rPr>
              <w:t xml:space="preserve"> </w:t>
            </w:r>
          </w:p>
          <w:p w:rsidR="00826C85" w:rsidRPr="00B717DE" w:rsidRDefault="00826C85" w:rsidP="00826C85">
            <w:pPr>
              <w:rPr>
                <w:rFonts w:ascii="Arial" w:hAnsi="Arial" w:cs="Arial"/>
                <w:sz w:val="20"/>
                <w:lang w:val="fr-FR"/>
              </w:rPr>
            </w:pPr>
            <w:r w:rsidRPr="00B717DE">
              <w:rPr>
                <w:rFonts w:ascii="Arial" w:hAnsi="Arial" w:cs="Arial"/>
                <w:sz w:val="20"/>
              </w:rPr>
              <w:t>Zinc coated steel</w:t>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sidRPr="00B717DE">
              <w:rPr>
                <w:rFonts w:ascii="Arial" w:hAnsi="Arial" w:cs="Arial"/>
                <w:sz w:val="20"/>
              </w:rPr>
              <w:tab/>
            </w:r>
            <w:r>
              <w:rPr>
                <w:rFonts w:ascii="Arial" w:hAnsi="Arial" w:cs="Arial"/>
                <w:sz w:val="20"/>
              </w:rPr>
              <w:tab/>
            </w:r>
            <w:proofErr w:type="spellStart"/>
            <w:r w:rsidRPr="00B717DE">
              <w:rPr>
                <w:rFonts w:ascii="Arial" w:hAnsi="Arial" w:cs="Arial"/>
                <w:sz w:val="20"/>
                <w:lang w:val="fr-FR"/>
              </w:rPr>
              <w:t>Polysurfacer</w:t>
            </w:r>
            <w:proofErr w:type="spellEnd"/>
          </w:p>
          <w:p w:rsidR="00826C85" w:rsidRPr="00B717DE" w:rsidRDefault="00826C85" w:rsidP="00826C85">
            <w:pPr>
              <w:rPr>
                <w:rFonts w:ascii="Arial" w:hAnsi="Arial" w:cs="Arial"/>
                <w:sz w:val="20"/>
                <w:lang w:val="fr-FR"/>
              </w:rPr>
            </w:pPr>
            <w:r w:rsidRPr="00B717DE">
              <w:rPr>
                <w:rFonts w:ascii="Arial" w:hAnsi="Arial" w:cs="Arial"/>
                <w:sz w:val="20"/>
                <w:lang w:val="fr-FR"/>
              </w:rPr>
              <w:t>Aluminium</w:t>
            </w:r>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Pr>
                <w:rFonts w:ascii="Arial" w:hAnsi="Arial" w:cs="Arial"/>
                <w:sz w:val="20"/>
                <w:lang w:val="fr-FR"/>
              </w:rPr>
              <w:tab/>
            </w:r>
            <w:r w:rsidRPr="00B717DE">
              <w:rPr>
                <w:rFonts w:ascii="Arial" w:hAnsi="Arial" w:cs="Arial"/>
                <w:sz w:val="20"/>
                <w:lang w:val="fr-FR"/>
              </w:rPr>
              <w:t>Wood</w:t>
            </w:r>
          </w:p>
          <w:p w:rsidR="00826C85" w:rsidRPr="00B717DE" w:rsidRDefault="00826C85" w:rsidP="00826C85">
            <w:pPr>
              <w:rPr>
                <w:rFonts w:ascii="Arial" w:hAnsi="Arial" w:cs="Arial"/>
                <w:sz w:val="20"/>
              </w:rPr>
            </w:pPr>
            <w:proofErr w:type="spellStart"/>
            <w:r w:rsidRPr="00B717DE">
              <w:rPr>
                <w:rFonts w:ascii="Arial" w:hAnsi="Arial" w:cs="Arial"/>
                <w:sz w:val="20"/>
                <w:lang w:val="fr-FR"/>
              </w:rPr>
              <w:t>Stainless</w:t>
            </w:r>
            <w:proofErr w:type="spellEnd"/>
            <w:r w:rsidRPr="00B717DE">
              <w:rPr>
                <w:rFonts w:ascii="Arial" w:hAnsi="Arial" w:cs="Arial"/>
                <w:sz w:val="20"/>
                <w:lang w:val="fr-FR"/>
              </w:rPr>
              <w:t xml:space="preserve"> </w:t>
            </w:r>
            <w:proofErr w:type="spellStart"/>
            <w:r w:rsidRPr="00B717DE">
              <w:rPr>
                <w:rFonts w:ascii="Arial" w:hAnsi="Arial" w:cs="Arial"/>
                <w:sz w:val="20"/>
                <w:lang w:val="fr-FR"/>
              </w:rPr>
              <w:t>Steel</w:t>
            </w:r>
            <w:proofErr w:type="spellEnd"/>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sidRPr="00B717DE">
              <w:rPr>
                <w:rFonts w:ascii="Arial" w:hAnsi="Arial" w:cs="Arial"/>
                <w:sz w:val="20"/>
                <w:lang w:val="fr-FR"/>
              </w:rPr>
              <w:tab/>
            </w:r>
            <w:r>
              <w:rPr>
                <w:rFonts w:ascii="Arial" w:hAnsi="Arial" w:cs="Arial"/>
                <w:sz w:val="20"/>
                <w:lang w:val="fr-FR"/>
              </w:rPr>
              <w:tab/>
            </w:r>
            <w:r w:rsidRPr="00B717DE">
              <w:rPr>
                <w:rFonts w:ascii="Arial" w:hAnsi="Arial" w:cs="Arial"/>
                <w:sz w:val="20"/>
                <w:lang w:val="fr-FR"/>
              </w:rPr>
              <w:t>Zinc</w:t>
            </w:r>
          </w:p>
          <w:p w:rsidR="00826C85" w:rsidRPr="00B717DE" w:rsidRDefault="00826C85" w:rsidP="00826C85">
            <w:pPr>
              <w:rPr>
                <w:rFonts w:ascii="Arial" w:hAnsi="Arial" w:cs="Arial"/>
                <w:b/>
                <w:sz w:val="20"/>
              </w:rPr>
            </w:pPr>
          </w:p>
          <w:p w:rsidR="00826C85" w:rsidRPr="00B717DE" w:rsidRDefault="00826C85" w:rsidP="00826C85">
            <w:pPr>
              <w:rPr>
                <w:rFonts w:ascii="Arial" w:hAnsi="Arial" w:cs="Arial"/>
                <w:sz w:val="20"/>
              </w:rPr>
            </w:pPr>
            <w:r w:rsidRPr="00B717DE">
              <w:rPr>
                <w:rFonts w:ascii="Arial" w:hAnsi="Arial" w:cs="Arial"/>
                <w:sz w:val="20"/>
              </w:rPr>
              <w:t xml:space="preserve">Primer </w:t>
            </w:r>
            <w:proofErr w:type="spellStart"/>
            <w:r w:rsidRPr="00B717DE">
              <w:rPr>
                <w:rFonts w:ascii="Arial" w:hAnsi="Arial" w:cs="Arial"/>
                <w:sz w:val="20"/>
              </w:rPr>
              <w:t>Surfacer</w:t>
            </w:r>
            <w:proofErr w:type="spellEnd"/>
            <w:r w:rsidRPr="00B717DE">
              <w:rPr>
                <w:rFonts w:ascii="Arial" w:hAnsi="Arial" w:cs="Arial"/>
                <w:sz w:val="20"/>
              </w:rPr>
              <w:t xml:space="preserve"> EP will provide adequate adhesion and corrosion protection on steel, zinc coated steel and </w:t>
            </w:r>
            <w:proofErr w:type="spellStart"/>
            <w:r w:rsidRPr="00B717DE">
              <w:rPr>
                <w:rFonts w:ascii="Arial" w:hAnsi="Arial" w:cs="Arial"/>
                <w:sz w:val="20"/>
              </w:rPr>
              <w:t>aluminum</w:t>
            </w:r>
            <w:proofErr w:type="spellEnd"/>
            <w:r w:rsidRPr="00B717DE">
              <w:rPr>
                <w:rFonts w:ascii="Arial" w:hAnsi="Arial" w:cs="Arial"/>
                <w:sz w:val="20"/>
              </w:rPr>
              <w:t xml:space="preserve">.  </w:t>
            </w:r>
          </w:p>
          <w:p w:rsidR="00826C85" w:rsidRPr="00B717DE" w:rsidRDefault="00826C85" w:rsidP="00826C85">
            <w:pPr>
              <w:rPr>
                <w:rFonts w:ascii="Arial" w:hAnsi="Arial" w:cs="Arial"/>
                <w:sz w:val="20"/>
              </w:rPr>
            </w:pPr>
          </w:p>
          <w:p w:rsidR="00826C85" w:rsidRPr="00B717DE" w:rsidRDefault="00826C85" w:rsidP="00826C85">
            <w:pPr>
              <w:rPr>
                <w:rFonts w:ascii="Arial" w:hAnsi="Arial" w:cs="Arial"/>
                <w:sz w:val="20"/>
              </w:rPr>
            </w:pPr>
            <w:r w:rsidRPr="00B717DE">
              <w:rPr>
                <w:rFonts w:ascii="Arial" w:hAnsi="Arial" w:cs="Arial"/>
                <w:sz w:val="20"/>
              </w:rPr>
              <w:t xml:space="preserve">Do </w:t>
            </w:r>
            <w:r w:rsidRPr="00B717DE">
              <w:rPr>
                <w:rFonts w:ascii="Arial" w:hAnsi="Arial" w:cs="Arial"/>
                <w:b/>
                <w:sz w:val="20"/>
                <w:u w:val="single"/>
              </w:rPr>
              <w:t>not</w:t>
            </w:r>
            <w:r w:rsidRPr="00B717DE">
              <w:rPr>
                <w:rFonts w:ascii="Arial" w:hAnsi="Arial" w:cs="Arial"/>
                <w:sz w:val="20"/>
              </w:rPr>
              <w:t xml:space="preserve"> apply this product to substrates which have been </w:t>
            </w:r>
            <w:proofErr w:type="spellStart"/>
            <w:r w:rsidRPr="00B717DE">
              <w:rPr>
                <w:rFonts w:ascii="Arial" w:hAnsi="Arial" w:cs="Arial"/>
                <w:sz w:val="20"/>
              </w:rPr>
              <w:t>pretreated</w:t>
            </w:r>
            <w:proofErr w:type="spellEnd"/>
            <w:r w:rsidRPr="00B717DE">
              <w:rPr>
                <w:rFonts w:ascii="Arial" w:hAnsi="Arial" w:cs="Arial"/>
                <w:sz w:val="20"/>
              </w:rPr>
              <w:t xml:space="preserve"> with a chemical cleaner.  </w:t>
            </w:r>
          </w:p>
          <w:p w:rsidR="00826C85" w:rsidRPr="00B717DE" w:rsidRDefault="00826C85" w:rsidP="00826C85">
            <w:pPr>
              <w:rPr>
                <w:rFonts w:ascii="Arial" w:hAnsi="Arial" w:cs="Arial"/>
                <w:sz w:val="20"/>
              </w:rPr>
            </w:pPr>
          </w:p>
          <w:p w:rsidR="00826C85" w:rsidRPr="00B717DE" w:rsidRDefault="00826C85" w:rsidP="00826C85">
            <w:pPr>
              <w:rPr>
                <w:rFonts w:ascii="Arial" w:hAnsi="Arial" w:cs="Arial"/>
                <w:sz w:val="20"/>
              </w:rPr>
            </w:pPr>
            <w:r w:rsidRPr="00B717DE">
              <w:rPr>
                <w:rFonts w:ascii="Arial" w:hAnsi="Arial" w:cs="Arial"/>
                <w:sz w:val="20"/>
              </w:rPr>
              <w:t xml:space="preserve">Due to the many different kinds of </w:t>
            </w:r>
            <w:proofErr w:type="spellStart"/>
            <w:r w:rsidRPr="00B717DE">
              <w:rPr>
                <w:rFonts w:ascii="Arial" w:hAnsi="Arial" w:cs="Arial"/>
                <w:sz w:val="20"/>
              </w:rPr>
              <w:t>aluminum</w:t>
            </w:r>
            <w:proofErr w:type="spellEnd"/>
            <w:r w:rsidRPr="00B717DE">
              <w:rPr>
                <w:rFonts w:ascii="Arial" w:hAnsi="Arial" w:cs="Arial"/>
                <w:sz w:val="20"/>
              </w:rPr>
              <w:t xml:space="preserve"> it is not possible to guarantee all types as suitable substrate.</w:t>
            </w:r>
          </w:p>
          <w:p w:rsidR="00826C85" w:rsidRPr="00B717DE" w:rsidRDefault="00826C85" w:rsidP="00826C85">
            <w:pPr>
              <w:rPr>
                <w:rFonts w:ascii="Arial" w:hAnsi="Arial" w:cs="Arial"/>
                <w:sz w:val="20"/>
              </w:rPr>
            </w:pPr>
          </w:p>
          <w:p w:rsidR="00826C85" w:rsidRPr="00B717DE" w:rsidRDefault="00826C85" w:rsidP="00826C85">
            <w:pPr>
              <w:rPr>
                <w:rFonts w:ascii="Arial" w:hAnsi="Arial" w:cs="Arial"/>
                <w:sz w:val="20"/>
              </w:rPr>
            </w:pPr>
            <w:r w:rsidRPr="00B717DE">
              <w:rPr>
                <w:rFonts w:ascii="Arial" w:hAnsi="Arial" w:cs="Arial"/>
                <w:sz w:val="20"/>
              </w:rPr>
              <w:t xml:space="preserve">Do </w:t>
            </w:r>
            <w:r w:rsidRPr="00B717DE">
              <w:rPr>
                <w:rFonts w:ascii="Arial" w:hAnsi="Arial" w:cs="Arial"/>
                <w:b/>
                <w:sz w:val="20"/>
                <w:u w:val="single"/>
              </w:rPr>
              <w:t>not</w:t>
            </w:r>
            <w:r w:rsidRPr="00B717DE">
              <w:rPr>
                <w:rFonts w:ascii="Arial" w:hAnsi="Arial" w:cs="Arial"/>
                <w:sz w:val="20"/>
              </w:rPr>
              <w:t xml:space="preserve"> apply </w:t>
            </w:r>
            <w:proofErr w:type="spellStart"/>
            <w:r w:rsidRPr="00B717DE">
              <w:rPr>
                <w:rFonts w:ascii="Arial" w:hAnsi="Arial" w:cs="Arial"/>
                <w:sz w:val="20"/>
              </w:rPr>
              <w:t>apply</w:t>
            </w:r>
            <w:proofErr w:type="spellEnd"/>
            <w:r w:rsidRPr="00B717DE">
              <w:rPr>
                <w:rFonts w:ascii="Arial" w:hAnsi="Arial" w:cs="Arial"/>
                <w:sz w:val="20"/>
              </w:rPr>
              <w:t xml:space="preserve"> Primer </w:t>
            </w:r>
            <w:proofErr w:type="spellStart"/>
            <w:r w:rsidRPr="00B717DE">
              <w:rPr>
                <w:rFonts w:ascii="Arial" w:hAnsi="Arial" w:cs="Arial"/>
                <w:sz w:val="20"/>
              </w:rPr>
              <w:t>Surfacer</w:t>
            </w:r>
            <w:proofErr w:type="spellEnd"/>
            <w:r w:rsidRPr="00B717DE">
              <w:rPr>
                <w:rFonts w:ascii="Arial" w:hAnsi="Arial" w:cs="Arial"/>
                <w:sz w:val="20"/>
              </w:rPr>
              <w:t xml:space="preserve"> EP directly over Sikkens </w:t>
            </w:r>
            <w:proofErr w:type="spellStart"/>
            <w:r w:rsidRPr="00B717DE">
              <w:rPr>
                <w:rFonts w:ascii="Arial" w:hAnsi="Arial" w:cs="Arial"/>
                <w:sz w:val="20"/>
              </w:rPr>
              <w:t>Washprimers</w:t>
            </w:r>
            <w:proofErr w:type="spellEnd"/>
            <w:r w:rsidRPr="00B717DE">
              <w:rPr>
                <w:rFonts w:ascii="Arial" w:hAnsi="Arial" w:cs="Arial"/>
                <w:sz w:val="20"/>
              </w:rPr>
              <w:t>.</w:t>
            </w:r>
          </w:p>
          <w:p w:rsidR="00826C85" w:rsidRPr="00B717DE" w:rsidRDefault="00826C85" w:rsidP="00826C85">
            <w:pPr>
              <w:rPr>
                <w:rFonts w:ascii="Arial" w:hAnsi="Arial" w:cs="Arial"/>
                <w:b/>
                <w:sz w:val="20"/>
              </w:rPr>
            </w:pPr>
          </w:p>
          <w:p w:rsidR="00826C85" w:rsidRDefault="00826C85" w:rsidP="0003677D">
            <w:pPr>
              <w:rPr>
                <w:rFonts w:ascii="Arial" w:hAnsi="Arial" w:cs="Arial"/>
                <w:b/>
                <w:sz w:val="20"/>
              </w:rPr>
            </w:pPr>
            <w:r w:rsidRPr="00B717DE">
              <w:rPr>
                <w:rFonts w:ascii="Arial" w:hAnsi="Arial" w:cs="Arial"/>
                <w:sz w:val="20"/>
              </w:rPr>
              <w:t xml:space="preserve">Do </w:t>
            </w:r>
            <w:r w:rsidRPr="00B717DE">
              <w:rPr>
                <w:rFonts w:ascii="Arial" w:hAnsi="Arial" w:cs="Arial"/>
                <w:b/>
                <w:sz w:val="20"/>
                <w:u w:val="single"/>
              </w:rPr>
              <w:t>not</w:t>
            </w:r>
            <w:r w:rsidRPr="00B717DE">
              <w:rPr>
                <w:rFonts w:ascii="Arial" w:hAnsi="Arial" w:cs="Arial"/>
                <w:sz w:val="20"/>
              </w:rPr>
              <w:t xml:space="preserve"> apply to </w:t>
            </w:r>
            <w:proofErr w:type="spellStart"/>
            <w:r w:rsidRPr="00B717DE">
              <w:rPr>
                <w:rFonts w:ascii="Arial" w:hAnsi="Arial" w:cs="Arial"/>
                <w:sz w:val="20"/>
              </w:rPr>
              <w:t>thermo</w:t>
            </w:r>
            <w:proofErr w:type="spellEnd"/>
            <w:r w:rsidRPr="00B717DE">
              <w:rPr>
                <w:rFonts w:ascii="Arial" w:hAnsi="Arial" w:cs="Arial"/>
                <w:sz w:val="20"/>
              </w:rPr>
              <w:t xml:space="preserve"> plastics </w:t>
            </w:r>
            <w:proofErr w:type="spellStart"/>
            <w:r w:rsidRPr="00B717DE">
              <w:rPr>
                <w:rFonts w:ascii="Arial" w:hAnsi="Arial" w:cs="Arial"/>
                <w:sz w:val="20"/>
              </w:rPr>
              <w:t>i.e.deformable</w:t>
            </w:r>
            <w:proofErr w:type="spellEnd"/>
            <w:r w:rsidRPr="00B717DE">
              <w:rPr>
                <w:rFonts w:ascii="Arial" w:hAnsi="Arial" w:cs="Arial"/>
                <w:sz w:val="20"/>
              </w:rPr>
              <w:t xml:space="preserve"> to heat.</w:t>
            </w:r>
          </w:p>
        </w:tc>
      </w:tr>
      <w:tr w:rsidR="00826C85" w:rsidRPr="00D01CFE" w:rsidTr="00826C85">
        <w:trPr>
          <w:trHeight w:val="302"/>
          <w:jc w:val="center"/>
        </w:trPr>
        <w:tc>
          <w:tcPr>
            <w:tcW w:w="10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6C85" w:rsidRDefault="00826C85" w:rsidP="0003677D">
            <w:pPr>
              <w:rPr>
                <w:rFonts w:ascii="Arial" w:hAnsi="Arial" w:cs="Arial"/>
                <w:b/>
                <w:sz w:val="20"/>
              </w:rPr>
            </w:pPr>
            <w:r>
              <w:rPr>
                <w:rFonts w:ascii="Arial" w:hAnsi="Arial" w:cs="Arial"/>
                <w:b/>
                <w:sz w:val="20"/>
              </w:rPr>
              <w:t>Product and additives</w:t>
            </w:r>
          </w:p>
        </w:tc>
      </w:tr>
      <w:tr w:rsidR="00826C85" w:rsidRPr="00D01CFE" w:rsidTr="00EB5D3E">
        <w:trPr>
          <w:trHeight w:val="2160"/>
          <w:jc w:val="center"/>
        </w:trPr>
        <w:tc>
          <w:tcPr>
            <w:tcW w:w="10218" w:type="dxa"/>
            <w:tcBorders>
              <w:top w:val="single" w:sz="4" w:space="0" w:color="auto"/>
              <w:left w:val="nil"/>
              <w:bottom w:val="single" w:sz="4" w:space="0" w:color="auto"/>
              <w:right w:val="nil"/>
            </w:tcBorders>
            <w:shd w:val="clear" w:color="auto" w:fill="auto"/>
            <w:vAlign w:val="center"/>
          </w:tcPr>
          <w:p w:rsidR="00EB5D3E" w:rsidRPr="00EB5D3E" w:rsidRDefault="00EB5D3E" w:rsidP="00EB5D3E">
            <w:pPr>
              <w:rPr>
                <w:rFonts w:ascii="Arial" w:hAnsi="Arial" w:cs="Arial"/>
                <w:sz w:val="20"/>
                <w:lang w:val="sv-SE"/>
              </w:rPr>
            </w:pPr>
            <w:r w:rsidRPr="00EB5D3E">
              <w:rPr>
                <w:rFonts w:ascii="Arial" w:hAnsi="Arial" w:cs="Arial"/>
                <w:sz w:val="20"/>
                <w:lang w:val="sv-SE"/>
              </w:rPr>
              <w:t xml:space="preserve">Primer </w:t>
            </w:r>
            <w:proofErr w:type="spellStart"/>
            <w:r w:rsidRPr="00EB5D3E">
              <w:rPr>
                <w:rFonts w:ascii="Arial" w:hAnsi="Arial" w:cs="Arial"/>
                <w:sz w:val="20"/>
                <w:lang w:val="sv-SE"/>
              </w:rPr>
              <w:t>Surfacer</w:t>
            </w:r>
            <w:proofErr w:type="spellEnd"/>
            <w:r w:rsidRPr="00EB5D3E">
              <w:rPr>
                <w:rFonts w:ascii="Arial" w:hAnsi="Arial" w:cs="Arial"/>
                <w:sz w:val="20"/>
                <w:lang w:val="sv-SE"/>
              </w:rPr>
              <w:t xml:space="preserve"> EP</w:t>
            </w:r>
          </w:p>
          <w:p w:rsidR="00EB5D3E" w:rsidRPr="00EB5D3E" w:rsidRDefault="00EB5D3E" w:rsidP="00EB5D3E">
            <w:pPr>
              <w:rPr>
                <w:rFonts w:ascii="Arial" w:hAnsi="Arial" w:cs="Arial"/>
                <w:sz w:val="20"/>
                <w:lang w:val="sv-SE"/>
              </w:rPr>
            </w:pPr>
          </w:p>
          <w:p w:rsidR="00EB5D3E" w:rsidRPr="00EB5D3E" w:rsidRDefault="00EB5D3E" w:rsidP="00EB5D3E">
            <w:pPr>
              <w:rPr>
                <w:rFonts w:ascii="Arial" w:hAnsi="Arial" w:cs="Arial"/>
                <w:sz w:val="20"/>
                <w:lang w:val="sv-SE"/>
              </w:rPr>
            </w:pPr>
            <w:proofErr w:type="spellStart"/>
            <w:r w:rsidRPr="00EB5D3E">
              <w:rPr>
                <w:rFonts w:ascii="Arial" w:hAnsi="Arial" w:cs="Arial"/>
                <w:b/>
                <w:sz w:val="20"/>
                <w:lang w:val="sv-SE"/>
              </w:rPr>
              <w:t>Hardeners</w:t>
            </w:r>
            <w:proofErr w:type="spellEnd"/>
            <w:r w:rsidRPr="00EB5D3E">
              <w:rPr>
                <w:rFonts w:ascii="Arial" w:hAnsi="Arial" w:cs="Arial"/>
                <w:b/>
                <w:sz w:val="20"/>
                <w:lang w:val="sv-SE"/>
              </w:rPr>
              <w:tab/>
            </w:r>
            <w:r w:rsidRPr="00EB5D3E">
              <w:rPr>
                <w:rFonts w:ascii="Arial" w:hAnsi="Arial" w:cs="Arial"/>
                <w:sz w:val="20"/>
                <w:lang w:val="sv-SE"/>
              </w:rPr>
              <w:t xml:space="preserve">Primer </w:t>
            </w:r>
            <w:proofErr w:type="spellStart"/>
            <w:r w:rsidRPr="00EB5D3E">
              <w:rPr>
                <w:rFonts w:ascii="Arial" w:hAnsi="Arial" w:cs="Arial"/>
                <w:sz w:val="20"/>
                <w:lang w:val="sv-SE"/>
              </w:rPr>
              <w:t>Surfacer</w:t>
            </w:r>
            <w:proofErr w:type="spellEnd"/>
            <w:r w:rsidRPr="00EB5D3E">
              <w:rPr>
                <w:rFonts w:ascii="Arial" w:hAnsi="Arial" w:cs="Arial"/>
                <w:sz w:val="20"/>
                <w:lang w:val="sv-SE"/>
              </w:rPr>
              <w:t xml:space="preserve"> EP </w:t>
            </w:r>
            <w:proofErr w:type="spellStart"/>
            <w:r w:rsidRPr="00EB5D3E">
              <w:rPr>
                <w:rFonts w:ascii="Arial" w:hAnsi="Arial" w:cs="Arial"/>
                <w:sz w:val="20"/>
                <w:lang w:val="sv-SE"/>
              </w:rPr>
              <w:t>Hardener</w:t>
            </w:r>
            <w:proofErr w:type="spellEnd"/>
          </w:p>
          <w:p w:rsidR="00EB5D3E" w:rsidRPr="00EB5D3E" w:rsidRDefault="00EB5D3E" w:rsidP="00EB5D3E">
            <w:pPr>
              <w:rPr>
                <w:rFonts w:ascii="Arial" w:hAnsi="Arial" w:cs="Arial"/>
                <w:sz w:val="20"/>
                <w:lang w:val="sv-SE"/>
              </w:rPr>
            </w:pPr>
          </w:p>
          <w:p w:rsidR="00EB5D3E" w:rsidRPr="00FB456D" w:rsidRDefault="00EB5D3E" w:rsidP="00EB5D3E">
            <w:pPr>
              <w:rPr>
                <w:rFonts w:ascii="Arial" w:hAnsi="Arial" w:cs="Arial"/>
                <w:sz w:val="20"/>
              </w:rPr>
            </w:pPr>
            <w:r w:rsidRPr="00FB456D">
              <w:rPr>
                <w:rFonts w:ascii="Arial" w:hAnsi="Arial" w:cs="Arial"/>
                <w:b/>
                <w:sz w:val="20"/>
                <w:lang w:val="en-GB"/>
              </w:rPr>
              <w:t>Plus</w:t>
            </w:r>
            <w:r w:rsidRPr="00FB456D">
              <w:rPr>
                <w:rFonts w:ascii="Arial" w:hAnsi="Arial" w:cs="Arial"/>
                <w:b/>
                <w:sz w:val="20"/>
                <w:lang w:val="en-GB"/>
              </w:rPr>
              <w:tab/>
            </w:r>
            <w:r w:rsidRPr="00FB456D">
              <w:rPr>
                <w:rFonts w:ascii="Arial" w:hAnsi="Arial" w:cs="Arial"/>
                <w:b/>
                <w:sz w:val="20"/>
                <w:lang w:val="en-GB"/>
              </w:rPr>
              <w:tab/>
            </w:r>
            <w:r w:rsidRPr="00FB456D">
              <w:rPr>
                <w:rFonts w:ascii="Arial" w:hAnsi="Arial" w:cs="Arial"/>
                <w:sz w:val="20"/>
              </w:rPr>
              <w:t>Plus Reducer Fast; spot and panel repairs, temperature range: 15°C-25°C.</w:t>
            </w:r>
          </w:p>
          <w:p w:rsidR="00EB5D3E" w:rsidRPr="00FB456D" w:rsidRDefault="00EB5D3E" w:rsidP="00EB5D3E">
            <w:pPr>
              <w:rPr>
                <w:rFonts w:ascii="Arial" w:hAnsi="Arial" w:cs="Arial"/>
                <w:sz w:val="20"/>
                <w:lang w:val="en-GB"/>
              </w:rPr>
            </w:pPr>
            <w:r w:rsidRPr="00FB456D">
              <w:rPr>
                <w:rFonts w:ascii="Arial" w:hAnsi="Arial" w:cs="Arial"/>
                <w:b/>
                <w:sz w:val="20"/>
                <w:lang w:val="en-GB"/>
              </w:rPr>
              <w:t>Reducers</w:t>
            </w:r>
            <w:r w:rsidRPr="00FB456D">
              <w:rPr>
                <w:rFonts w:ascii="Arial" w:hAnsi="Arial" w:cs="Arial"/>
                <w:b/>
                <w:sz w:val="20"/>
                <w:lang w:val="en-GB"/>
              </w:rPr>
              <w:tab/>
            </w:r>
            <w:r w:rsidRPr="00FB456D">
              <w:rPr>
                <w:rFonts w:ascii="Arial" w:hAnsi="Arial" w:cs="Arial"/>
                <w:sz w:val="20"/>
                <w:lang w:val="en-GB"/>
              </w:rPr>
              <w:t>Plus Reducer Medium; spot and panel repairs and large areas, temperature range: 20°C-30°C.</w:t>
            </w:r>
          </w:p>
          <w:p w:rsidR="00EB5D3E" w:rsidRPr="00FB456D" w:rsidRDefault="00EB5D3E" w:rsidP="00EB5D3E">
            <w:pPr>
              <w:ind w:left="567" w:firstLine="567"/>
              <w:rPr>
                <w:rFonts w:ascii="Arial" w:hAnsi="Arial" w:cs="Arial"/>
                <w:sz w:val="20"/>
                <w:lang w:val="en-GB"/>
              </w:rPr>
            </w:pPr>
            <w:r w:rsidRPr="00FB456D">
              <w:rPr>
                <w:rFonts w:ascii="Arial" w:hAnsi="Arial" w:cs="Arial"/>
                <w:sz w:val="20"/>
                <w:lang w:val="en-GB"/>
              </w:rPr>
              <w:t>Plus Reducer Slow; larger areas and complete paint jobs, temperature range: 25°C-35°C.</w:t>
            </w:r>
          </w:p>
          <w:p w:rsidR="00826C85" w:rsidRPr="00EB5D3E" w:rsidRDefault="00EB5D3E" w:rsidP="00EB5D3E">
            <w:pPr>
              <w:ind w:left="567" w:firstLine="567"/>
              <w:rPr>
                <w:rFonts w:ascii="Arial" w:hAnsi="Arial" w:cs="Arial"/>
                <w:sz w:val="20"/>
                <w:lang w:val="en-GB"/>
              </w:rPr>
            </w:pPr>
            <w:r w:rsidRPr="00FB456D">
              <w:rPr>
                <w:rFonts w:ascii="Arial" w:hAnsi="Arial" w:cs="Arial"/>
                <w:sz w:val="20"/>
                <w:lang w:val="en-GB"/>
              </w:rPr>
              <w:t>Plus Reducer Extra Slow; to use in extremely hot temperatures, temperature range: above 35°C.</w:t>
            </w:r>
          </w:p>
        </w:tc>
      </w:tr>
      <w:tr w:rsidR="00826C85" w:rsidRPr="00D01CFE" w:rsidTr="00EB5D3E">
        <w:trPr>
          <w:trHeight w:val="302"/>
          <w:jc w:val="center"/>
        </w:trPr>
        <w:tc>
          <w:tcPr>
            <w:tcW w:w="10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6C85" w:rsidRDefault="00826C85" w:rsidP="0003677D">
            <w:pPr>
              <w:rPr>
                <w:rFonts w:ascii="Arial" w:hAnsi="Arial" w:cs="Arial"/>
                <w:b/>
                <w:sz w:val="20"/>
              </w:rPr>
            </w:pPr>
            <w:r>
              <w:rPr>
                <w:rFonts w:ascii="Arial" w:hAnsi="Arial" w:cs="Arial"/>
                <w:b/>
                <w:sz w:val="20"/>
              </w:rPr>
              <w:t>Basic raw materials</w:t>
            </w:r>
          </w:p>
        </w:tc>
      </w:tr>
      <w:tr w:rsidR="00826C85" w:rsidRPr="00D01CFE" w:rsidTr="00EB5D3E">
        <w:trPr>
          <w:trHeight w:val="763"/>
          <w:jc w:val="center"/>
        </w:trPr>
        <w:tc>
          <w:tcPr>
            <w:tcW w:w="10218" w:type="dxa"/>
            <w:tcBorders>
              <w:top w:val="single" w:sz="4" w:space="0" w:color="auto"/>
              <w:left w:val="nil"/>
              <w:bottom w:val="nil"/>
              <w:right w:val="nil"/>
            </w:tcBorders>
            <w:shd w:val="clear" w:color="auto" w:fill="auto"/>
            <w:vAlign w:val="center"/>
          </w:tcPr>
          <w:p w:rsidR="00EB5D3E" w:rsidRPr="00FB456D" w:rsidRDefault="00EB5D3E" w:rsidP="00EB5D3E">
            <w:pPr>
              <w:rPr>
                <w:rFonts w:ascii="Arial" w:hAnsi="Arial"/>
                <w:sz w:val="20"/>
              </w:rPr>
            </w:pPr>
            <w:r w:rsidRPr="00FB456D">
              <w:rPr>
                <w:rFonts w:ascii="Arial" w:hAnsi="Arial"/>
                <w:sz w:val="20"/>
              </w:rPr>
              <w:t xml:space="preserve">Primer </w:t>
            </w:r>
            <w:proofErr w:type="spellStart"/>
            <w:r w:rsidRPr="00FB456D">
              <w:rPr>
                <w:rFonts w:ascii="Arial" w:hAnsi="Arial"/>
                <w:sz w:val="20"/>
              </w:rPr>
              <w:t>Surfacer</w:t>
            </w:r>
            <w:proofErr w:type="spellEnd"/>
            <w:r w:rsidRPr="00FB456D">
              <w:rPr>
                <w:rFonts w:ascii="Arial" w:hAnsi="Arial"/>
                <w:sz w:val="20"/>
              </w:rPr>
              <w:t xml:space="preserve"> EP: Epoxy resins</w:t>
            </w:r>
          </w:p>
          <w:p w:rsidR="00826C85" w:rsidRPr="00EB5D3E" w:rsidRDefault="00EB5D3E" w:rsidP="0003677D">
            <w:pPr>
              <w:rPr>
                <w:rFonts w:ascii="Arial" w:hAnsi="Arial" w:cs="Arial"/>
                <w:sz w:val="20"/>
              </w:rPr>
            </w:pPr>
            <w:r w:rsidRPr="00FB456D">
              <w:rPr>
                <w:rFonts w:ascii="Arial" w:hAnsi="Arial"/>
                <w:sz w:val="20"/>
              </w:rPr>
              <w:t xml:space="preserve">Primer </w:t>
            </w:r>
            <w:proofErr w:type="spellStart"/>
            <w:r w:rsidRPr="00FB456D">
              <w:rPr>
                <w:rFonts w:ascii="Arial" w:hAnsi="Arial"/>
                <w:sz w:val="20"/>
              </w:rPr>
              <w:t>Surfacer</w:t>
            </w:r>
            <w:proofErr w:type="spellEnd"/>
            <w:r w:rsidRPr="00FB456D">
              <w:rPr>
                <w:rFonts w:ascii="Arial" w:hAnsi="Arial"/>
                <w:sz w:val="20"/>
              </w:rPr>
              <w:t xml:space="preserve"> EP Hardener: Amine resin</w:t>
            </w:r>
          </w:p>
        </w:tc>
      </w:tr>
    </w:tbl>
    <w:p w:rsidR="002B3897" w:rsidRDefault="002B3897" w:rsidP="00A7379C">
      <w:pPr>
        <w:rPr>
          <w:rFonts w:ascii="Arial" w:hAnsi="Arial" w:cs="Arial"/>
          <w:b/>
          <w:sz w:val="20"/>
        </w:rPr>
      </w:pPr>
    </w:p>
    <w:p w:rsidR="002B3897" w:rsidRDefault="002B3897" w:rsidP="00A7379C">
      <w:pPr>
        <w:rPr>
          <w:rFonts w:ascii="Arial" w:hAnsi="Arial" w:cs="Arial"/>
          <w:b/>
          <w:sz w:val="20"/>
        </w:rPr>
      </w:pPr>
    </w:p>
    <w:p w:rsidR="002B3897" w:rsidRDefault="002B3897" w:rsidP="00A7379C">
      <w:pPr>
        <w:rPr>
          <w:rFonts w:ascii="Arial" w:hAnsi="Arial" w:cs="Arial"/>
          <w:b/>
          <w:sz w:val="20"/>
        </w:rPr>
      </w:pPr>
    </w:p>
    <w:p w:rsidR="002B3897" w:rsidRDefault="002B3897" w:rsidP="00A7379C">
      <w:pPr>
        <w:rPr>
          <w:rFonts w:ascii="Arial" w:hAnsi="Arial" w:cs="Arial"/>
          <w:b/>
          <w:sz w:val="20"/>
        </w:rPr>
      </w:pPr>
    </w:p>
    <w:p w:rsidR="002B3897" w:rsidRDefault="002B3897" w:rsidP="00A7379C">
      <w:pPr>
        <w:rPr>
          <w:rFonts w:ascii="Arial" w:hAnsi="Arial" w:cs="Arial"/>
          <w:b/>
          <w:sz w:val="20"/>
        </w:rPr>
      </w:pPr>
    </w:p>
    <w:p w:rsidR="002B3897" w:rsidRDefault="002B3897" w:rsidP="00A7379C">
      <w:pPr>
        <w:rPr>
          <w:rFonts w:ascii="Arial" w:hAnsi="Arial" w:cs="Arial"/>
          <w:b/>
          <w:sz w:val="20"/>
        </w:rPr>
      </w:pPr>
    </w:p>
    <w:p w:rsidR="002B3897" w:rsidRDefault="002B3897" w:rsidP="00A7379C">
      <w:pPr>
        <w:rPr>
          <w:rFonts w:ascii="Arial" w:hAnsi="Arial" w:cs="Arial"/>
          <w:b/>
          <w:sz w:val="20"/>
        </w:rPr>
      </w:pPr>
    </w:p>
    <w:p w:rsidR="002B3897" w:rsidRDefault="002B3897" w:rsidP="00A7379C">
      <w:pPr>
        <w:rPr>
          <w:rFonts w:ascii="Arial" w:hAnsi="Arial" w:cs="Arial"/>
          <w:b/>
          <w:sz w:val="20"/>
        </w:rPr>
      </w:pPr>
    </w:p>
    <w:p w:rsidR="002B3897" w:rsidRDefault="002B3897" w:rsidP="00A7379C">
      <w:pPr>
        <w:rPr>
          <w:rFonts w:ascii="Arial" w:hAnsi="Arial" w:cs="Arial"/>
          <w:b/>
          <w:sz w:val="20"/>
        </w:rPr>
      </w:pPr>
    </w:p>
    <w:p w:rsidR="002B3897" w:rsidRDefault="002B3897" w:rsidP="00A7379C">
      <w:pPr>
        <w:rPr>
          <w:rFonts w:ascii="Arial" w:hAnsi="Arial" w:cs="Arial"/>
          <w:b/>
          <w:sz w:val="20"/>
        </w:rPr>
      </w:pPr>
    </w:p>
    <w:p w:rsidR="00EB5D3E" w:rsidRDefault="00EB5D3E" w:rsidP="00A7379C">
      <w:pPr>
        <w:rPr>
          <w:rFonts w:ascii="Arial" w:hAnsi="Arial" w:cs="Arial"/>
          <w:b/>
          <w:sz w:val="20"/>
        </w:rPr>
      </w:pPr>
    </w:p>
    <w:p w:rsidR="00EB5D3E" w:rsidRDefault="00EB5D3E" w:rsidP="00A7379C">
      <w:pPr>
        <w:rPr>
          <w:rFonts w:ascii="Arial" w:hAnsi="Arial" w:cs="Arial"/>
          <w:b/>
          <w:sz w:val="20"/>
        </w:rPr>
      </w:pPr>
    </w:p>
    <w:p w:rsidR="00EB5D3E" w:rsidRDefault="00EB5D3E" w:rsidP="00A7379C">
      <w:pPr>
        <w:rPr>
          <w:rFonts w:ascii="Arial" w:hAnsi="Arial" w:cs="Arial"/>
          <w:b/>
          <w:sz w:val="20"/>
        </w:rPr>
      </w:pPr>
    </w:p>
    <w:p w:rsidR="00EB5D3E" w:rsidRDefault="00EB5D3E" w:rsidP="00A7379C">
      <w:pPr>
        <w:rPr>
          <w:rFonts w:ascii="Arial" w:hAnsi="Arial" w:cs="Arial"/>
          <w:b/>
          <w:sz w:val="20"/>
        </w:rPr>
      </w:pPr>
    </w:p>
    <w:tbl>
      <w:tblPr>
        <w:tblStyle w:val="TableGrid1"/>
        <w:tblW w:w="10218" w:type="dxa"/>
        <w:jc w:val="center"/>
        <w:tblLook w:val="04A0" w:firstRow="1" w:lastRow="0" w:firstColumn="1" w:lastColumn="0" w:noHBand="0" w:noVBand="1"/>
      </w:tblPr>
      <w:tblGrid>
        <w:gridCol w:w="1210"/>
        <w:gridCol w:w="9008"/>
      </w:tblGrid>
      <w:tr w:rsidR="00EB5D3E" w:rsidRPr="00D01CFE" w:rsidTr="0003677D">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5D3E" w:rsidRPr="00A7379C" w:rsidRDefault="00EB5D3E" w:rsidP="00EB5D3E">
            <w:pPr>
              <w:rPr>
                <w:rFonts w:ascii="Arial" w:hAnsi="Arial" w:cs="Arial"/>
                <w:sz w:val="20"/>
              </w:rPr>
            </w:pPr>
            <w:r>
              <w:rPr>
                <w:rFonts w:ascii="Arial" w:hAnsi="Arial" w:cs="Arial"/>
                <w:b/>
                <w:sz w:val="20"/>
              </w:rPr>
              <w:lastRenderedPageBreak/>
              <w:t>Surface preparation</w:t>
            </w:r>
          </w:p>
        </w:tc>
      </w:tr>
      <w:tr w:rsidR="00EB5D3E" w:rsidRPr="00D01CFE" w:rsidTr="0003677D">
        <w:trPr>
          <w:trHeight w:val="1210"/>
          <w:jc w:val="center"/>
        </w:trPr>
        <w:tc>
          <w:tcPr>
            <w:tcW w:w="1210" w:type="dxa"/>
            <w:tcBorders>
              <w:top w:val="single" w:sz="4" w:space="0" w:color="auto"/>
              <w:left w:val="nil"/>
              <w:bottom w:val="nil"/>
              <w:right w:val="nil"/>
            </w:tcBorders>
            <w:vAlign w:val="center"/>
          </w:tcPr>
          <w:p w:rsidR="00EB5D3E" w:rsidRPr="00D01CFE" w:rsidRDefault="00EB5D3E" w:rsidP="0003677D">
            <w:pPr>
              <w:jc w:val="center"/>
              <w:rPr>
                <w:rFonts w:ascii="Arial" w:hAnsi="Arial"/>
                <w:sz w:val="20"/>
                <w:lang w:eastAsia="zh-CN"/>
              </w:rPr>
            </w:pPr>
            <w:r w:rsidRPr="00A7379C">
              <w:rPr>
                <w:rFonts w:ascii="Arial" w:hAnsi="Arial" w:cs="Arial"/>
                <w:noProof/>
                <w:sz w:val="20"/>
                <w:lang w:eastAsia="zh-CN"/>
              </w:rPr>
              <w:drawing>
                <wp:inline distT="0" distB="0" distL="0" distR="0" wp14:anchorId="4F28C995" wp14:editId="6ACA2AE0">
                  <wp:extent cx="609600" cy="609600"/>
                  <wp:effectExtent l="19050" t="0" r="0" b="0"/>
                  <wp:docPr id="283" name="Picture 28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1"/>
                          <pic:cNvPicPr>
                            <a:picLocks noChangeAspect="1" noChangeArrowheads="1"/>
                          </pic:cNvPicPr>
                        </pic:nvPicPr>
                        <pic:blipFill>
                          <a:blip r:embed="rId20"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B5D3E" w:rsidRPr="002B3897" w:rsidRDefault="00EB5D3E" w:rsidP="00EB5D3E">
            <w:pPr>
              <w:rPr>
                <w:rFonts w:ascii="Arial" w:hAnsi="Arial" w:cs="Arial"/>
                <w:sz w:val="20"/>
              </w:rPr>
            </w:pPr>
            <w:r w:rsidRPr="002B3897">
              <w:rPr>
                <w:rFonts w:ascii="Arial" w:hAnsi="Arial" w:cs="Arial"/>
                <w:sz w:val="20"/>
              </w:rPr>
              <w:t xml:space="preserve">Surface cleaning; remove any surface contamination prior to sanding </w:t>
            </w:r>
            <w:proofErr w:type="gramStart"/>
            <w:r w:rsidRPr="002B3897">
              <w:rPr>
                <w:rFonts w:ascii="Arial" w:hAnsi="Arial" w:cs="Arial"/>
                <w:sz w:val="20"/>
              </w:rPr>
              <w:t>using  Sikkens</w:t>
            </w:r>
            <w:proofErr w:type="gramEnd"/>
            <w:r w:rsidRPr="002B3897">
              <w:rPr>
                <w:rFonts w:ascii="Arial" w:hAnsi="Arial" w:cs="Arial"/>
                <w:sz w:val="20"/>
              </w:rPr>
              <w:t xml:space="preserve"> M700 or M600 surface cleaner.</w:t>
            </w:r>
          </w:p>
          <w:p w:rsidR="00EB5D3E" w:rsidRPr="00AE2B6B" w:rsidRDefault="00EB5D3E" w:rsidP="0003677D">
            <w:pPr>
              <w:rPr>
                <w:rFonts w:ascii="Arial" w:hAnsi="Arial" w:cs="Arial"/>
                <w:sz w:val="20"/>
              </w:rPr>
            </w:pPr>
            <w:r w:rsidRPr="002B3897">
              <w:rPr>
                <w:rFonts w:ascii="Arial" w:hAnsi="Arial" w:cs="Arial"/>
                <w:sz w:val="20"/>
              </w:rPr>
              <w:t>Pre-clean the surface with warm water and detergent, rinse sufficiently with clean water.</w:t>
            </w:r>
          </w:p>
        </w:tc>
      </w:tr>
      <w:tr w:rsidR="00EB5D3E" w:rsidRPr="00D01CFE" w:rsidTr="0003677D">
        <w:trPr>
          <w:trHeight w:val="1210"/>
          <w:jc w:val="center"/>
        </w:trPr>
        <w:tc>
          <w:tcPr>
            <w:tcW w:w="1210" w:type="dxa"/>
            <w:tcBorders>
              <w:top w:val="nil"/>
              <w:left w:val="nil"/>
              <w:bottom w:val="nil"/>
              <w:right w:val="nil"/>
            </w:tcBorders>
            <w:vAlign w:val="center"/>
          </w:tcPr>
          <w:p w:rsidR="00EB5D3E" w:rsidRPr="00D01CFE" w:rsidRDefault="00EB5D3E" w:rsidP="0003677D">
            <w:pPr>
              <w:jc w:val="center"/>
              <w:rPr>
                <w:rFonts w:ascii="Arial" w:hAnsi="Arial"/>
                <w:sz w:val="2"/>
                <w:lang w:eastAsia="zh-CN"/>
              </w:rPr>
            </w:pPr>
            <w:r w:rsidRPr="00A7379C">
              <w:rPr>
                <w:rFonts w:ascii="Arial" w:hAnsi="Arial" w:cs="Arial"/>
                <w:noProof/>
                <w:sz w:val="20"/>
                <w:lang w:eastAsia="zh-CN"/>
              </w:rPr>
              <w:drawing>
                <wp:inline distT="0" distB="0" distL="0" distR="0" wp14:anchorId="111271C9" wp14:editId="0BA3F00F">
                  <wp:extent cx="609600" cy="609600"/>
                  <wp:effectExtent l="19050" t="0" r="0" b="0"/>
                  <wp:docPr id="291" name="Picture 29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6"/>
                          <pic:cNvPicPr>
                            <a:picLocks noChangeAspect="1" noChangeArrowheads="1"/>
                          </pic:cNvPicPr>
                        </pic:nvPicPr>
                        <pic:blipFill>
                          <a:blip r:embed="rId1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B5D3E" w:rsidRPr="002B3897" w:rsidRDefault="00EB5D3E" w:rsidP="00EB5D3E">
            <w:pPr>
              <w:rPr>
                <w:rFonts w:ascii="Arial" w:hAnsi="Arial" w:cs="Arial"/>
                <w:sz w:val="20"/>
              </w:rPr>
            </w:pPr>
            <w:r w:rsidRPr="002B3897">
              <w:rPr>
                <w:rFonts w:ascii="Arial" w:hAnsi="Arial" w:cs="Arial"/>
                <w:sz w:val="20"/>
              </w:rPr>
              <w:t>Sanding; final dry sanding steps existing finishes; P220 - P320</w:t>
            </w:r>
          </w:p>
          <w:p w:rsidR="00EB5D3E" w:rsidRPr="002B3897" w:rsidRDefault="00EB5D3E" w:rsidP="00EB5D3E">
            <w:pPr>
              <w:rPr>
                <w:rFonts w:ascii="Arial" w:hAnsi="Arial" w:cs="Arial"/>
                <w:sz w:val="20"/>
              </w:rPr>
            </w:pPr>
            <w:r w:rsidRPr="002B3897">
              <w:rPr>
                <w:rFonts w:ascii="Arial" w:hAnsi="Arial" w:cs="Arial"/>
                <w:sz w:val="20"/>
              </w:rPr>
              <w:t xml:space="preserve">Sanding; final dry sanding steps on steel zinc coated </w:t>
            </w:r>
            <w:proofErr w:type="spellStart"/>
            <w:r w:rsidRPr="002B3897">
              <w:rPr>
                <w:rFonts w:ascii="Arial" w:hAnsi="Arial" w:cs="Arial"/>
                <w:sz w:val="20"/>
              </w:rPr>
              <w:t>stell</w:t>
            </w:r>
            <w:proofErr w:type="spellEnd"/>
            <w:r w:rsidRPr="002B3897">
              <w:rPr>
                <w:rFonts w:ascii="Arial" w:hAnsi="Arial" w:cs="Arial"/>
                <w:sz w:val="20"/>
              </w:rPr>
              <w:t>; P120 - P220</w:t>
            </w:r>
          </w:p>
          <w:p w:rsidR="00EB5D3E" w:rsidRPr="002B3897" w:rsidRDefault="00EB5D3E" w:rsidP="00EB5D3E">
            <w:pPr>
              <w:rPr>
                <w:rFonts w:ascii="Arial" w:hAnsi="Arial" w:cs="Arial"/>
                <w:sz w:val="20"/>
              </w:rPr>
            </w:pPr>
            <w:r w:rsidRPr="002B3897">
              <w:rPr>
                <w:rFonts w:ascii="Arial" w:hAnsi="Arial" w:cs="Arial"/>
                <w:sz w:val="20"/>
              </w:rPr>
              <w:t xml:space="preserve">Sikkens polyester </w:t>
            </w:r>
            <w:proofErr w:type="spellStart"/>
            <w:r w:rsidRPr="002B3897">
              <w:rPr>
                <w:rFonts w:ascii="Arial" w:hAnsi="Arial" w:cs="Arial"/>
                <w:sz w:val="20"/>
              </w:rPr>
              <w:t>bodyfillers</w:t>
            </w:r>
            <w:proofErr w:type="spellEnd"/>
            <w:r w:rsidRPr="002B3897">
              <w:rPr>
                <w:rFonts w:ascii="Arial" w:hAnsi="Arial" w:cs="Arial"/>
                <w:sz w:val="20"/>
              </w:rPr>
              <w:t xml:space="preserve"> and </w:t>
            </w:r>
            <w:proofErr w:type="spellStart"/>
            <w:r w:rsidRPr="002B3897">
              <w:rPr>
                <w:rFonts w:ascii="Arial" w:hAnsi="Arial" w:cs="Arial"/>
                <w:sz w:val="20"/>
              </w:rPr>
              <w:t>Polysurfacer</w:t>
            </w:r>
            <w:proofErr w:type="spellEnd"/>
            <w:r w:rsidRPr="002B3897">
              <w:rPr>
                <w:rFonts w:ascii="Arial" w:hAnsi="Arial" w:cs="Arial"/>
                <w:sz w:val="20"/>
              </w:rPr>
              <w:t>; finished with;P220 – P320</w:t>
            </w:r>
          </w:p>
          <w:p w:rsidR="00EB5D3E" w:rsidRPr="00EB5D3E" w:rsidRDefault="00EB5D3E" w:rsidP="0003677D">
            <w:pPr>
              <w:rPr>
                <w:rFonts w:ascii="Arial" w:hAnsi="Arial" w:cs="Arial"/>
                <w:sz w:val="20"/>
              </w:rPr>
            </w:pPr>
            <w:r w:rsidRPr="002B3897">
              <w:rPr>
                <w:rFonts w:ascii="Arial" w:hAnsi="Arial" w:cs="Arial"/>
                <w:sz w:val="20"/>
              </w:rPr>
              <w:t>For detailed surface preparation see TDS S8.06.02</w:t>
            </w:r>
          </w:p>
        </w:tc>
      </w:tr>
      <w:tr w:rsidR="00EB5D3E" w:rsidRPr="00D01CFE" w:rsidTr="00EB5D3E">
        <w:trPr>
          <w:trHeight w:val="1210"/>
          <w:jc w:val="center"/>
        </w:trPr>
        <w:tc>
          <w:tcPr>
            <w:tcW w:w="1210" w:type="dxa"/>
            <w:tcBorders>
              <w:top w:val="nil"/>
              <w:left w:val="nil"/>
              <w:bottom w:val="single" w:sz="4" w:space="0" w:color="auto"/>
              <w:right w:val="nil"/>
            </w:tcBorders>
            <w:vAlign w:val="center"/>
          </w:tcPr>
          <w:p w:rsidR="00EB5D3E" w:rsidRPr="00D01CFE" w:rsidRDefault="00EB5D3E" w:rsidP="0003677D">
            <w:pPr>
              <w:jc w:val="center"/>
              <w:rPr>
                <w:rFonts w:ascii="Arial" w:hAnsi="Arial"/>
                <w:sz w:val="20"/>
                <w:lang w:eastAsia="zh-CN"/>
              </w:rPr>
            </w:pPr>
            <w:r w:rsidRPr="00A7379C">
              <w:rPr>
                <w:rFonts w:ascii="Arial" w:hAnsi="Arial" w:cs="Arial"/>
                <w:noProof/>
                <w:sz w:val="20"/>
                <w:lang w:eastAsia="zh-CN"/>
              </w:rPr>
              <w:drawing>
                <wp:inline distT="0" distB="0" distL="0" distR="0" wp14:anchorId="645A74E4" wp14:editId="7D433CBF">
                  <wp:extent cx="609600" cy="609600"/>
                  <wp:effectExtent l="19050" t="0" r="0" b="0"/>
                  <wp:docPr id="294" name="Picture 29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1"/>
                          <pic:cNvPicPr>
                            <a:picLocks noChangeAspect="1" noChangeArrowheads="1"/>
                          </pic:cNvPicPr>
                        </pic:nvPicPr>
                        <pic:blipFill>
                          <a:blip r:embed="rId20"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B5D3E" w:rsidRPr="00EB5D3E" w:rsidRDefault="00EB5D3E" w:rsidP="0003677D">
            <w:pPr>
              <w:rPr>
                <w:rFonts w:ascii="Arial" w:hAnsi="Arial" w:cs="Arial"/>
                <w:sz w:val="20"/>
              </w:rPr>
            </w:pPr>
            <w:r w:rsidRPr="002B3897">
              <w:rPr>
                <w:rFonts w:ascii="Arial" w:hAnsi="Arial" w:cs="Arial"/>
                <w:sz w:val="20"/>
              </w:rPr>
              <w:t xml:space="preserve">Surface cleaning, remove any surface contamination prior to the application of Primer </w:t>
            </w:r>
            <w:proofErr w:type="spellStart"/>
            <w:r w:rsidRPr="002B3897">
              <w:rPr>
                <w:rFonts w:ascii="Arial" w:hAnsi="Arial" w:cs="Arial"/>
                <w:sz w:val="20"/>
              </w:rPr>
              <w:t>Surfacer</w:t>
            </w:r>
            <w:proofErr w:type="spellEnd"/>
            <w:r w:rsidRPr="002B3897">
              <w:rPr>
                <w:rFonts w:ascii="Arial" w:hAnsi="Arial" w:cs="Arial"/>
                <w:sz w:val="20"/>
              </w:rPr>
              <w:t xml:space="preserve"> EP using Sikkens M700 or M600 surface cleaner.  Where </w:t>
            </w:r>
            <w:proofErr w:type="spellStart"/>
            <w:r w:rsidRPr="002B3897">
              <w:rPr>
                <w:rFonts w:ascii="Arial" w:hAnsi="Arial" w:cs="Arial"/>
                <w:sz w:val="20"/>
              </w:rPr>
              <w:t>bodyfiller</w:t>
            </w:r>
            <w:proofErr w:type="spellEnd"/>
            <w:r w:rsidRPr="002B3897">
              <w:rPr>
                <w:rFonts w:ascii="Arial" w:hAnsi="Arial" w:cs="Arial"/>
                <w:sz w:val="20"/>
              </w:rPr>
              <w:t xml:space="preserve"> or </w:t>
            </w:r>
            <w:proofErr w:type="spellStart"/>
            <w:r w:rsidRPr="002B3897">
              <w:rPr>
                <w:rFonts w:ascii="Arial" w:hAnsi="Arial" w:cs="Arial"/>
                <w:sz w:val="20"/>
              </w:rPr>
              <w:t>Polysurfacer</w:t>
            </w:r>
            <w:proofErr w:type="spellEnd"/>
            <w:r w:rsidRPr="002B3897">
              <w:rPr>
                <w:rFonts w:ascii="Arial" w:hAnsi="Arial" w:cs="Arial"/>
                <w:sz w:val="20"/>
              </w:rPr>
              <w:t xml:space="preserve"> is exposed, avoid contact with water (e.g. waterborne degreaser).</w:t>
            </w:r>
          </w:p>
        </w:tc>
      </w:tr>
      <w:tr w:rsidR="00EB5D3E" w:rsidRPr="00D01CFE" w:rsidTr="00EB5D3E">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5D3E" w:rsidRPr="002B3897" w:rsidRDefault="00EB5D3E" w:rsidP="0003677D">
            <w:pPr>
              <w:rPr>
                <w:rFonts w:ascii="Arial" w:hAnsi="Arial" w:cs="Arial"/>
                <w:sz w:val="20"/>
              </w:rPr>
            </w:pPr>
            <w:r>
              <w:rPr>
                <w:rFonts w:ascii="Arial" w:hAnsi="Arial" w:cs="Arial"/>
                <w:b/>
                <w:sz w:val="20"/>
              </w:rPr>
              <w:t>Stir before use</w:t>
            </w:r>
          </w:p>
        </w:tc>
      </w:tr>
      <w:tr w:rsidR="00EB5D3E" w:rsidRPr="00D01CFE" w:rsidTr="00EB5D3E">
        <w:trPr>
          <w:trHeight w:val="1210"/>
          <w:jc w:val="center"/>
        </w:trPr>
        <w:tc>
          <w:tcPr>
            <w:tcW w:w="1210" w:type="dxa"/>
            <w:tcBorders>
              <w:top w:val="single" w:sz="4" w:space="0" w:color="auto"/>
              <w:left w:val="nil"/>
              <w:bottom w:val="single" w:sz="4" w:space="0" w:color="auto"/>
              <w:right w:val="nil"/>
            </w:tcBorders>
            <w:vAlign w:val="center"/>
          </w:tcPr>
          <w:p w:rsidR="00EB5D3E" w:rsidRPr="00A7379C" w:rsidRDefault="00EB5D3E" w:rsidP="0003677D">
            <w:pPr>
              <w:jc w:val="center"/>
              <w:rPr>
                <w:rFonts w:ascii="Arial" w:hAnsi="Arial" w:cs="Arial"/>
                <w:noProof/>
                <w:sz w:val="20"/>
                <w:lang w:eastAsia="zh-CN"/>
              </w:rPr>
            </w:pPr>
            <w:r w:rsidRPr="00A7379C">
              <w:rPr>
                <w:rFonts w:ascii="Arial" w:hAnsi="Arial" w:cs="Arial"/>
                <w:noProof/>
                <w:sz w:val="20"/>
                <w:lang w:eastAsia="zh-CN"/>
              </w:rPr>
              <w:drawing>
                <wp:inline distT="0" distB="0" distL="0" distR="0" wp14:anchorId="6EF31836" wp14:editId="7EF4CEC4">
                  <wp:extent cx="609600" cy="609600"/>
                  <wp:effectExtent l="19050" t="0" r="0" b="0"/>
                  <wp:docPr id="295" name="Picture 29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9"/>
                          <pic:cNvPicPr>
                            <a:picLocks noChangeAspect="1" noChangeArrowheads="1"/>
                          </pic:cNvPicPr>
                        </pic:nvPicPr>
                        <pic:blipFill>
                          <a:blip r:embed="rId21"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B5D3E" w:rsidRPr="002B3897" w:rsidRDefault="00EB5D3E" w:rsidP="0003677D">
            <w:pPr>
              <w:rPr>
                <w:rFonts w:ascii="Arial" w:hAnsi="Arial" w:cs="Arial"/>
                <w:sz w:val="20"/>
              </w:rPr>
            </w:pPr>
            <w:r w:rsidRPr="002B3897">
              <w:rPr>
                <w:rFonts w:ascii="Arial" w:hAnsi="Arial" w:cs="Arial"/>
                <w:sz w:val="20"/>
              </w:rPr>
              <w:t xml:space="preserve">Stir Primer </w:t>
            </w:r>
            <w:proofErr w:type="spellStart"/>
            <w:r w:rsidRPr="002B3897">
              <w:rPr>
                <w:rFonts w:ascii="Arial" w:hAnsi="Arial" w:cs="Arial"/>
                <w:sz w:val="20"/>
              </w:rPr>
              <w:t>Surfacer</w:t>
            </w:r>
            <w:proofErr w:type="spellEnd"/>
            <w:r w:rsidRPr="002B3897">
              <w:rPr>
                <w:rFonts w:ascii="Arial" w:hAnsi="Arial" w:cs="Arial"/>
                <w:sz w:val="20"/>
              </w:rPr>
              <w:t xml:space="preserve"> EP thoroughly before mixing.</w:t>
            </w:r>
          </w:p>
        </w:tc>
      </w:tr>
      <w:tr w:rsidR="00EB5D3E" w:rsidRPr="00D01CFE" w:rsidTr="00EB5D3E">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5D3E" w:rsidRPr="002B3897" w:rsidRDefault="00EB5D3E" w:rsidP="0003677D">
            <w:pPr>
              <w:rPr>
                <w:rFonts w:ascii="Arial" w:hAnsi="Arial" w:cs="Arial"/>
                <w:sz w:val="20"/>
              </w:rPr>
            </w:pPr>
            <w:r>
              <w:rPr>
                <w:rFonts w:ascii="Arial" w:hAnsi="Arial" w:cs="Arial"/>
                <w:b/>
                <w:sz w:val="20"/>
              </w:rPr>
              <w:t xml:space="preserve">Mixing Primer </w:t>
            </w:r>
            <w:proofErr w:type="spellStart"/>
            <w:r>
              <w:rPr>
                <w:rFonts w:ascii="Arial" w:hAnsi="Arial" w:cs="Arial"/>
                <w:b/>
                <w:sz w:val="20"/>
              </w:rPr>
              <w:t>Surfacer</w:t>
            </w:r>
            <w:proofErr w:type="spellEnd"/>
            <w:r>
              <w:rPr>
                <w:rFonts w:ascii="Arial" w:hAnsi="Arial" w:cs="Arial"/>
                <w:b/>
                <w:sz w:val="20"/>
              </w:rPr>
              <w:t xml:space="preserve"> EP</w:t>
            </w:r>
          </w:p>
        </w:tc>
      </w:tr>
      <w:tr w:rsidR="00EB5D3E" w:rsidRPr="00D01CFE" w:rsidTr="00EB5D3E">
        <w:trPr>
          <w:trHeight w:val="1210"/>
          <w:jc w:val="center"/>
        </w:trPr>
        <w:tc>
          <w:tcPr>
            <w:tcW w:w="10218" w:type="dxa"/>
            <w:gridSpan w:val="2"/>
            <w:tcBorders>
              <w:top w:val="single" w:sz="4" w:space="0" w:color="auto"/>
              <w:left w:val="nil"/>
              <w:bottom w:val="single" w:sz="4" w:space="0" w:color="auto"/>
              <w:right w:val="nil"/>
            </w:tcBorders>
            <w:vAlign w:val="center"/>
          </w:tcPr>
          <w:p w:rsidR="00EB5D3E" w:rsidRPr="002B3897" w:rsidRDefault="00EB5D3E" w:rsidP="00EB5D3E">
            <w:pPr>
              <w:rPr>
                <w:rFonts w:ascii="Arial" w:hAnsi="Arial" w:cs="Arial"/>
                <w:sz w:val="20"/>
              </w:rPr>
            </w:pPr>
            <w:r w:rsidRPr="002B3897">
              <w:rPr>
                <w:rFonts w:ascii="Arial" w:hAnsi="Arial" w:cs="Arial"/>
                <w:sz w:val="20"/>
              </w:rPr>
              <w:t xml:space="preserve">If necessary, Primer </w:t>
            </w:r>
            <w:proofErr w:type="spellStart"/>
            <w:r w:rsidRPr="002B3897">
              <w:rPr>
                <w:rFonts w:ascii="Arial" w:hAnsi="Arial" w:cs="Arial"/>
                <w:sz w:val="20"/>
              </w:rPr>
              <w:t>Surfacer</w:t>
            </w:r>
            <w:proofErr w:type="spellEnd"/>
            <w:r w:rsidRPr="002B3897">
              <w:rPr>
                <w:rFonts w:ascii="Arial" w:hAnsi="Arial" w:cs="Arial"/>
                <w:sz w:val="20"/>
              </w:rPr>
              <w:t xml:space="preserve"> EP can be tinted with up to 2.5 parts by volume with </w:t>
            </w:r>
            <w:proofErr w:type="spellStart"/>
            <w:r w:rsidRPr="002B3897">
              <w:rPr>
                <w:rFonts w:ascii="Arial" w:hAnsi="Arial" w:cs="Arial"/>
                <w:sz w:val="20"/>
              </w:rPr>
              <w:t>Autocryl</w:t>
            </w:r>
            <w:proofErr w:type="spellEnd"/>
            <w:r w:rsidRPr="002B3897">
              <w:rPr>
                <w:rFonts w:ascii="Arial" w:hAnsi="Arial" w:cs="Arial"/>
                <w:sz w:val="20"/>
              </w:rPr>
              <w:t xml:space="preserve"> Plus or </w:t>
            </w:r>
            <w:proofErr w:type="spellStart"/>
            <w:r w:rsidRPr="002B3897">
              <w:rPr>
                <w:rFonts w:ascii="Arial" w:hAnsi="Arial" w:cs="Arial"/>
                <w:sz w:val="20"/>
              </w:rPr>
              <w:t>Autocryl</w:t>
            </w:r>
            <w:proofErr w:type="spellEnd"/>
            <w:r w:rsidRPr="002B3897">
              <w:rPr>
                <w:rFonts w:ascii="Arial" w:hAnsi="Arial" w:cs="Arial"/>
                <w:sz w:val="20"/>
              </w:rPr>
              <w:t xml:space="preserve"> Plus LV MM toners</w:t>
            </w:r>
          </w:p>
          <w:p w:rsidR="00EB5D3E" w:rsidRPr="002B3897" w:rsidRDefault="009658D7" w:rsidP="0003677D">
            <w:pPr>
              <w:rPr>
                <w:rFonts w:ascii="Arial" w:hAnsi="Arial" w:cs="Arial"/>
                <w:sz w:val="20"/>
              </w:rPr>
            </w:pPr>
            <w:r>
              <w:rPr>
                <w:rFonts w:ascii="Arial" w:hAnsi="Arial" w:cs="Arial"/>
                <w:sz w:val="20"/>
              </w:rPr>
              <w:t xml:space="preserve">Primer </w:t>
            </w:r>
            <w:proofErr w:type="spellStart"/>
            <w:r>
              <w:rPr>
                <w:rFonts w:ascii="Arial" w:hAnsi="Arial" w:cs="Arial"/>
                <w:sz w:val="20"/>
              </w:rPr>
              <w:t>Surfacer</w:t>
            </w:r>
            <w:proofErr w:type="spellEnd"/>
            <w:r>
              <w:rPr>
                <w:rFonts w:ascii="Arial" w:hAnsi="Arial" w:cs="Arial"/>
                <w:sz w:val="20"/>
              </w:rPr>
              <w:t xml:space="preserve"> EP mix</w:t>
            </w:r>
            <w:r w:rsidR="00EB5D3E" w:rsidRPr="002B3897">
              <w:rPr>
                <w:rFonts w:ascii="Arial" w:hAnsi="Arial" w:cs="Arial"/>
                <w:sz w:val="20"/>
              </w:rPr>
              <w:t xml:space="preserve">ed with any of the topcoat MM </w:t>
            </w:r>
            <w:proofErr w:type="spellStart"/>
            <w:r w:rsidR="00EB5D3E" w:rsidRPr="002B3897">
              <w:rPr>
                <w:rFonts w:ascii="Arial" w:hAnsi="Arial" w:cs="Arial"/>
                <w:sz w:val="20"/>
              </w:rPr>
              <w:t>colors</w:t>
            </w:r>
            <w:proofErr w:type="spellEnd"/>
            <w:r w:rsidR="00EB5D3E" w:rsidRPr="002B3897">
              <w:rPr>
                <w:rFonts w:ascii="Arial" w:hAnsi="Arial" w:cs="Arial"/>
                <w:sz w:val="20"/>
              </w:rPr>
              <w:t xml:space="preserve"> must be stirred thoroughly before adding the Primer </w:t>
            </w:r>
            <w:proofErr w:type="spellStart"/>
            <w:r w:rsidR="00EB5D3E" w:rsidRPr="002B3897">
              <w:rPr>
                <w:rFonts w:ascii="Arial" w:hAnsi="Arial" w:cs="Arial"/>
                <w:sz w:val="20"/>
              </w:rPr>
              <w:t>Surfacer</w:t>
            </w:r>
            <w:proofErr w:type="spellEnd"/>
            <w:r w:rsidR="00EB5D3E" w:rsidRPr="002B3897">
              <w:rPr>
                <w:rFonts w:ascii="Arial" w:hAnsi="Arial" w:cs="Arial"/>
                <w:sz w:val="20"/>
              </w:rPr>
              <w:t xml:space="preserve"> EP Hardener.</w:t>
            </w:r>
          </w:p>
        </w:tc>
      </w:tr>
      <w:tr w:rsidR="00EB5D3E" w:rsidRPr="00D01CFE" w:rsidTr="00EB5D3E">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5D3E" w:rsidRPr="002B3897" w:rsidRDefault="00EB5D3E" w:rsidP="0003677D">
            <w:pPr>
              <w:rPr>
                <w:rFonts w:ascii="Arial" w:hAnsi="Arial" w:cs="Arial"/>
                <w:sz w:val="20"/>
              </w:rPr>
            </w:pPr>
            <w:r>
              <w:rPr>
                <w:rFonts w:ascii="Arial" w:hAnsi="Arial" w:cs="Arial"/>
                <w:b/>
                <w:sz w:val="20"/>
              </w:rPr>
              <w:t>Mixing</w:t>
            </w:r>
          </w:p>
        </w:tc>
      </w:tr>
      <w:tr w:rsidR="00EB5D3E" w:rsidRPr="00D01CFE" w:rsidTr="008D7D34">
        <w:trPr>
          <w:trHeight w:val="1210"/>
          <w:jc w:val="center"/>
        </w:trPr>
        <w:tc>
          <w:tcPr>
            <w:tcW w:w="1210" w:type="dxa"/>
            <w:tcBorders>
              <w:top w:val="single" w:sz="4" w:space="0" w:color="auto"/>
              <w:left w:val="nil"/>
              <w:bottom w:val="single" w:sz="4" w:space="0" w:color="auto"/>
              <w:right w:val="nil"/>
            </w:tcBorders>
            <w:vAlign w:val="center"/>
          </w:tcPr>
          <w:p w:rsidR="00EB5D3E" w:rsidRPr="00A7379C" w:rsidRDefault="00EB5D3E" w:rsidP="0003677D">
            <w:pPr>
              <w:jc w:val="center"/>
              <w:rPr>
                <w:rFonts w:ascii="Arial" w:hAnsi="Arial" w:cs="Arial"/>
                <w:noProof/>
                <w:sz w:val="20"/>
                <w:lang w:eastAsia="zh-CN"/>
              </w:rPr>
            </w:pPr>
            <w:r w:rsidRPr="00A7379C">
              <w:rPr>
                <w:rFonts w:ascii="Arial" w:hAnsi="Arial" w:cs="Arial"/>
                <w:noProof/>
                <w:sz w:val="20"/>
                <w:lang w:eastAsia="zh-CN"/>
              </w:rPr>
              <w:drawing>
                <wp:inline distT="0" distB="0" distL="0" distR="0" wp14:anchorId="13BA6946" wp14:editId="716569E9">
                  <wp:extent cx="609600" cy="609600"/>
                  <wp:effectExtent l="19050" t="0" r="0" b="0"/>
                  <wp:docPr id="296" name="Picture 29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2"/>
                          <pic:cNvPicPr>
                            <a:picLocks noChangeAspect="1" noChangeArrowheads="1"/>
                          </pic:cNvPicPr>
                        </pic:nvPicPr>
                        <pic:blipFill>
                          <a:blip r:embed="rId12"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B5D3E" w:rsidRPr="00316875" w:rsidRDefault="00EB5D3E" w:rsidP="00EB5D3E">
            <w:pPr>
              <w:rPr>
                <w:rFonts w:ascii="Arial" w:hAnsi="Arial" w:cs="Arial"/>
                <w:b/>
                <w:sz w:val="20"/>
                <w:lang w:val="sv-SE"/>
              </w:rPr>
            </w:pPr>
            <w:r w:rsidRPr="00316875">
              <w:rPr>
                <w:rFonts w:ascii="Arial" w:hAnsi="Arial" w:cs="Arial"/>
                <w:b/>
                <w:sz w:val="20"/>
                <w:lang w:val="sv-SE"/>
              </w:rPr>
              <w:t>100</w:t>
            </w:r>
            <w:r w:rsidRPr="00316875">
              <w:rPr>
                <w:rFonts w:ascii="Arial" w:hAnsi="Arial" w:cs="Arial"/>
                <w:b/>
                <w:sz w:val="20"/>
                <w:lang w:val="sv-SE"/>
              </w:rPr>
              <w:tab/>
            </w:r>
            <w:r w:rsidRPr="00316875">
              <w:rPr>
                <w:rFonts w:ascii="Arial" w:hAnsi="Arial" w:cs="Arial"/>
                <w:sz w:val="20"/>
                <w:lang w:val="sv-SE"/>
              </w:rPr>
              <w:t xml:space="preserve">Primer </w:t>
            </w:r>
            <w:proofErr w:type="spellStart"/>
            <w:r w:rsidRPr="00316875">
              <w:rPr>
                <w:rFonts w:ascii="Arial" w:hAnsi="Arial" w:cs="Arial"/>
                <w:sz w:val="20"/>
                <w:lang w:val="sv-SE"/>
              </w:rPr>
              <w:t>Surfacer</w:t>
            </w:r>
            <w:proofErr w:type="spellEnd"/>
            <w:r w:rsidRPr="00316875">
              <w:rPr>
                <w:rFonts w:ascii="Arial" w:hAnsi="Arial" w:cs="Arial"/>
                <w:sz w:val="20"/>
                <w:lang w:val="sv-SE"/>
              </w:rPr>
              <w:t xml:space="preserve"> EP</w:t>
            </w:r>
          </w:p>
          <w:p w:rsidR="00EB5D3E" w:rsidRPr="00316875" w:rsidRDefault="00EB5D3E" w:rsidP="00EB5D3E">
            <w:pPr>
              <w:rPr>
                <w:rFonts w:ascii="Arial" w:hAnsi="Arial" w:cs="Arial"/>
                <w:sz w:val="20"/>
                <w:lang w:val="sv-SE"/>
              </w:rPr>
            </w:pPr>
            <w:r>
              <w:rPr>
                <w:rFonts w:ascii="Arial" w:hAnsi="Arial" w:cs="Arial"/>
                <w:b/>
                <w:sz w:val="20"/>
                <w:lang w:val="sv-SE"/>
              </w:rPr>
              <w:t xml:space="preserve">  </w:t>
            </w:r>
            <w:r w:rsidRPr="00316875">
              <w:rPr>
                <w:rFonts w:ascii="Arial" w:hAnsi="Arial" w:cs="Arial"/>
                <w:b/>
                <w:sz w:val="20"/>
                <w:lang w:val="sv-SE"/>
              </w:rPr>
              <w:t>50</w:t>
            </w:r>
            <w:r w:rsidRPr="00316875">
              <w:rPr>
                <w:rFonts w:ascii="Arial" w:hAnsi="Arial" w:cs="Arial"/>
                <w:b/>
                <w:sz w:val="20"/>
                <w:lang w:val="sv-SE"/>
              </w:rPr>
              <w:tab/>
            </w:r>
            <w:r w:rsidRPr="00316875">
              <w:rPr>
                <w:rFonts w:ascii="Arial" w:hAnsi="Arial" w:cs="Arial"/>
                <w:sz w:val="20"/>
                <w:lang w:val="sv-SE"/>
              </w:rPr>
              <w:t xml:space="preserve">Primer </w:t>
            </w:r>
            <w:proofErr w:type="spellStart"/>
            <w:r w:rsidRPr="00316875">
              <w:rPr>
                <w:rFonts w:ascii="Arial" w:hAnsi="Arial" w:cs="Arial"/>
                <w:sz w:val="20"/>
                <w:lang w:val="sv-SE"/>
              </w:rPr>
              <w:t>Surfacer</w:t>
            </w:r>
            <w:proofErr w:type="spellEnd"/>
            <w:r w:rsidRPr="00316875">
              <w:rPr>
                <w:rFonts w:ascii="Arial" w:hAnsi="Arial" w:cs="Arial"/>
                <w:sz w:val="20"/>
                <w:lang w:val="sv-SE"/>
              </w:rPr>
              <w:t xml:space="preserve"> EP </w:t>
            </w:r>
            <w:proofErr w:type="spellStart"/>
            <w:r w:rsidRPr="00316875">
              <w:rPr>
                <w:rFonts w:ascii="Arial" w:hAnsi="Arial" w:cs="Arial"/>
                <w:sz w:val="20"/>
                <w:lang w:val="sv-SE"/>
              </w:rPr>
              <w:t>Hardener</w:t>
            </w:r>
            <w:proofErr w:type="spellEnd"/>
          </w:p>
          <w:p w:rsidR="00EB5D3E" w:rsidRPr="002B3897" w:rsidRDefault="00EB5D3E" w:rsidP="0003677D">
            <w:pPr>
              <w:rPr>
                <w:rFonts w:ascii="Arial" w:hAnsi="Arial" w:cs="Arial"/>
                <w:sz w:val="20"/>
              </w:rPr>
            </w:pPr>
            <w:r w:rsidRPr="00540C66">
              <w:rPr>
                <w:rFonts w:ascii="Arial" w:hAnsi="Arial" w:cs="Arial"/>
                <w:b/>
                <w:sz w:val="20"/>
                <w:lang w:val="sv-SE"/>
              </w:rPr>
              <w:t xml:space="preserve"> </w:t>
            </w:r>
            <w:r>
              <w:rPr>
                <w:rFonts w:ascii="Arial" w:hAnsi="Arial" w:cs="Arial"/>
                <w:b/>
                <w:sz w:val="20"/>
                <w:lang w:val="sv-SE"/>
              </w:rPr>
              <w:t xml:space="preserve"> </w:t>
            </w:r>
            <w:r w:rsidRPr="00316875">
              <w:rPr>
                <w:rFonts w:ascii="Arial" w:hAnsi="Arial" w:cs="Arial"/>
                <w:b/>
                <w:sz w:val="20"/>
              </w:rPr>
              <w:t>30</w:t>
            </w:r>
            <w:r w:rsidRPr="00316875">
              <w:rPr>
                <w:rFonts w:ascii="Arial" w:hAnsi="Arial" w:cs="Arial"/>
                <w:b/>
                <w:sz w:val="20"/>
              </w:rPr>
              <w:tab/>
            </w:r>
            <w:r w:rsidRPr="00316875">
              <w:rPr>
                <w:rFonts w:ascii="Arial" w:hAnsi="Arial" w:cs="Arial"/>
                <w:sz w:val="20"/>
              </w:rPr>
              <w:t>Plus Reducers</w:t>
            </w:r>
          </w:p>
        </w:tc>
      </w:tr>
      <w:tr w:rsidR="008D7D34" w:rsidRPr="00D01CFE" w:rsidTr="00ED4600">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7D34" w:rsidRPr="008D7D34" w:rsidRDefault="008D7D34" w:rsidP="00EB5D3E">
            <w:pPr>
              <w:rPr>
                <w:rFonts w:ascii="Arial" w:hAnsi="Arial" w:cs="Arial"/>
                <w:b/>
                <w:sz w:val="20"/>
                <w:lang w:val="en-US"/>
              </w:rPr>
            </w:pPr>
            <w:r>
              <w:rPr>
                <w:rFonts w:ascii="Arial" w:hAnsi="Arial" w:cs="Arial"/>
                <w:b/>
                <w:sz w:val="20"/>
              </w:rPr>
              <w:t>Spray gun set-up / application pressure</w:t>
            </w:r>
          </w:p>
        </w:tc>
      </w:tr>
      <w:tr w:rsidR="008D7D34" w:rsidRPr="00D01CFE" w:rsidTr="00ED4600">
        <w:trPr>
          <w:trHeight w:val="2592"/>
          <w:jc w:val="center"/>
        </w:trPr>
        <w:tc>
          <w:tcPr>
            <w:tcW w:w="1210" w:type="dxa"/>
            <w:tcBorders>
              <w:top w:val="single" w:sz="4" w:space="0" w:color="auto"/>
              <w:left w:val="nil"/>
              <w:bottom w:val="nil"/>
              <w:right w:val="nil"/>
            </w:tcBorders>
            <w:vAlign w:val="center"/>
          </w:tcPr>
          <w:p w:rsidR="008D7D34" w:rsidRPr="00A7379C" w:rsidRDefault="008D7D34" w:rsidP="0003677D">
            <w:pPr>
              <w:jc w:val="center"/>
              <w:rPr>
                <w:rFonts w:ascii="Arial" w:hAnsi="Arial" w:cs="Arial"/>
                <w:noProof/>
                <w:sz w:val="20"/>
                <w:lang w:eastAsia="zh-CN"/>
              </w:rPr>
            </w:pPr>
            <w:r w:rsidRPr="00A7379C">
              <w:rPr>
                <w:rFonts w:ascii="Arial" w:hAnsi="Arial" w:cs="Arial"/>
                <w:noProof/>
                <w:sz w:val="20"/>
                <w:lang w:eastAsia="zh-CN"/>
              </w:rPr>
              <w:drawing>
                <wp:inline distT="0" distB="0" distL="0" distR="0" wp14:anchorId="22C5F314" wp14:editId="1F0B1A1D">
                  <wp:extent cx="609600" cy="609600"/>
                  <wp:effectExtent l="19050" t="0" r="0" b="0"/>
                  <wp:docPr id="297" name="Picture 29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4"/>
                          <pic:cNvPicPr>
                            <a:picLocks noChangeAspect="1" noChangeArrowheads="1"/>
                          </pic:cNvPicPr>
                        </pic:nvPicPr>
                        <pic:blipFill>
                          <a:blip r:embed="rId1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nil"/>
              <w:right w:val="nil"/>
            </w:tcBorders>
            <w:vAlign w:val="center"/>
          </w:tcPr>
          <w:p w:rsidR="008D7D34" w:rsidRPr="00316875" w:rsidRDefault="00B23E38" w:rsidP="008D7D34">
            <w:pPr>
              <w:rPr>
                <w:rFonts w:ascii="Arial" w:hAnsi="Arial" w:cs="Arial"/>
                <w:b/>
                <w:sz w:val="20"/>
              </w:rPr>
            </w:pPr>
            <w:r>
              <w:rPr>
                <w:rFonts w:ascii="Arial" w:hAnsi="Arial" w:cs="Arial"/>
                <w:b/>
                <w:sz w:val="20"/>
              </w:rPr>
              <w:t>Spray gun</w:t>
            </w:r>
            <w:r>
              <w:rPr>
                <w:rFonts w:ascii="Arial" w:hAnsi="Arial" w:cs="Arial"/>
                <w:b/>
                <w:sz w:val="20"/>
              </w:rPr>
              <w:tab/>
            </w:r>
            <w:r>
              <w:rPr>
                <w:rFonts w:ascii="Arial" w:hAnsi="Arial" w:cs="Arial"/>
                <w:b/>
                <w:sz w:val="20"/>
              </w:rPr>
              <w:tab/>
            </w:r>
            <w:r>
              <w:rPr>
                <w:rFonts w:ascii="Arial" w:hAnsi="Arial" w:cs="Arial"/>
                <w:b/>
                <w:sz w:val="20"/>
              </w:rPr>
              <w:tab/>
            </w:r>
            <w:r w:rsidR="008D7D34" w:rsidRPr="00316875">
              <w:rPr>
                <w:rFonts w:ascii="Arial" w:hAnsi="Arial" w:cs="Arial"/>
                <w:b/>
                <w:sz w:val="20"/>
              </w:rPr>
              <w:t>Fluid tip-set-up</w:t>
            </w:r>
            <w:r w:rsidR="008D7D34" w:rsidRPr="00316875">
              <w:rPr>
                <w:rFonts w:ascii="Arial" w:hAnsi="Arial" w:cs="Arial"/>
                <w:b/>
                <w:sz w:val="20"/>
              </w:rPr>
              <w:tab/>
            </w:r>
            <w:r w:rsidR="008D7D34" w:rsidRPr="00316875">
              <w:rPr>
                <w:rFonts w:ascii="Arial" w:hAnsi="Arial" w:cs="Arial"/>
                <w:b/>
                <w:sz w:val="20"/>
              </w:rPr>
              <w:tab/>
              <w:t>Application pressure</w:t>
            </w:r>
          </w:p>
          <w:p w:rsidR="008D7D34" w:rsidRPr="00316875" w:rsidRDefault="008D7D34" w:rsidP="008D7D34">
            <w:pPr>
              <w:rPr>
                <w:rFonts w:ascii="Arial" w:hAnsi="Arial" w:cs="Arial"/>
                <w:b/>
                <w:sz w:val="20"/>
              </w:rPr>
            </w:pPr>
            <w:r w:rsidRPr="00316875">
              <w:rPr>
                <w:rFonts w:ascii="Arial" w:hAnsi="Arial" w:cs="Arial"/>
                <w:b/>
                <w:sz w:val="20"/>
              </w:rPr>
              <w:t>Sanding</w:t>
            </w:r>
          </w:p>
          <w:p w:rsidR="008D7D34" w:rsidRPr="00316875" w:rsidRDefault="00B23E38" w:rsidP="008D7D34">
            <w:pPr>
              <w:rPr>
                <w:rFonts w:ascii="Arial" w:hAnsi="Arial" w:cs="Arial"/>
                <w:sz w:val="20"/>
              </w:rPr>
            </w:pPr>
            <w:r>
              <w:rPr>
                <w:rFonts w:ascii="Arial" w:hAnsi="Arial" w:cs="Arial"/>
                <w:sz w:val="20"/>
              </w:rPr>
              <w:t>Gravity feed</w:t>
            </w:r>
            <w:r>
              <w:rPr>
                <w:rFonts w:ascii="Arial" w:hAnsi="Arial" w:cs="Arial"/>
                <w:sz w:val="20"/>
              </w:rPr>
              <w:tab/>
            </w:r>
            <w:r>
              <w:rPr>
                <w:rFonts w:ascii="Arial" w:hAnsi="Arial" w:cs="Arial"/>
                <w:sz w:val="20"/>
              </w:rPr>
              <w:tab/>
            </w:r>
            <w:r>
              <w:rPr>
                <w:rFonts w:ascii="Arial" w:hAnsi="Arial" w:cs="Arial"/>
                <w:sz w:val="20"/>
              </w:rPr>
              <w:tab/>
            </w:r>
            <w:r w:rsidR="008D7D34">
              <w:rPr>
                <w:rFonts w:ascii="Arial" w:hAnsi="Arial" w:cs="Arial"/>
                <w:sz w:val="20"/>
              </w:rPr>
              <w:t>1.2-1.5</w:t>
            </w:r>
            <w:r w:rsidR="008D7D34" w:rsidRPr="00316875">
              <w:rPr>
                <w:rFonts w:ascii="Arial" w:hAnsi="Arial" w:cs="Arial"/>
                <w:sz w:val="20"/>
              </w:rPr>
              <w:t xml:space="preserve"> mm</w:t>
            </w:r>
            <w:r w:rsidR="008D7D34" w:rsidRPr="00316875">
              <w:rPr>
                <w:rFonts w:ascii="Arial" w:hAnsi="Arial" w:cs="Arial"/>
                <w:sz w:val="20"/>
              </w:rPr>
              <w:tab/>
            </w:r>
            <w:r w:rsidR="008D7D34" w:rsidRPr="00316875">
              <w:rPr>
                <w:rFonts w:ascii="Arial" w:hAnsi="Arial" w:cs="Arial"/>
                <w:sz w:val="20"/>
              </w:rPr>
              <w:tab/>
            </w:r>
            <w:r w:rsidR="008D7D34" w:rsidRPr="00316875">
              <w:rPr>
                <w:rFonts w:ascii="Arial" w:hAnsi="Arial" w:cs="Arial"/>
                <w:sz w:val="20"/>
              </w:rPr>
              <w:tab/>
              <w:t>1.7-2.2 bar at the spray gun air inlet</w:t>
            </w:r>
          </w:p>
          <w:p w:rsidR="008D7D34" w:rsidRPr="00316875" w:rsidRDefault="00B23E38" w:rsidP="00B23E38">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8D7D34" w:rsidRPr="00316875">
              <w:rPr>
                <w:rFonts w:ascii="Arial" w:hAnsi="Arial" w:cs="Arial"/>
                <w:sz w:val="20"/>
              </w:rPr>
              <w:t>HVLP max 0.6-0.7 bar at the air cap</w:t>
            </w:r>
          </w:p>
          <w:p w:rsidR="008D7D34" w:rsidRPr="00316875" w:rsidRDefault="008D7D34" w:rsidP="008D7D34">
            <w:pPr>
              <w:rPr>
                <w:rFonts w:ascii="Arial" w:hAnsi="Arial" w:cs="Arial"/>
                <w:sz w:val="20"/>
              </w:rPr>
            </w:pPr>
            <w:r w:rsidRPr="00316875">
              <w:rPr>
                <w:rFonts w:ascii="Arial" w:hAnsi="Arial" w:cs="Arial"/>
                <w:sz w:val="20"/>
              </w:rPr>
              <w:tab/>
            </w:r>
            <w:r w:rsidRPr="00316875">
              <w:rPr>
                <w:rFonts w:ascii="Arial" w:hAnsi="Arial" w:cs="Arial"/>
                <w:sz w:val="20"/>
              </w:rPr>
              <w:tab/>
            </w:r>
          </w:p>
          <w:p w:rsidR="008D7D34" w:rsidRPr="00316875" w:rsidRDefault="008D7D34" w:rsidP="008D7D34">
            <w:pPr>
              <w:rPr>
                <w:rFonts w:ascii="Arial" w:hAnsi="Arial" w:cs="Arial"/>
                <w:b/>
                <w:sz w:val="20"/>
              </w:rPr>
            </w:pPr>
            <w:r w:rsidRPr="00316875">
              <w:rPr>
                <w:rFonts w:ascii="Arial" w:hAnsi="Arial" w:cs="Arial"/>
                <w:b/>
                <w:sz w:val="20"/>
              </w:rPr>
              <w:t>Non Sanding</w:t>
            </w:r>
            <w:r w:rsidRPr="00316875">
              <w:rPr>
                <w:rFonts w:ascii="Arial" w:hAnsi="Arial" w:cs="Arial"/>
                <w:b/>
                <w:sz w:val="20"/>
              </w:rPr>
              <w:tab/>
            </w:r>
            <w:r w:rsidRPr="00316875">
              <w:rPr>
                <w:rFonts w:ascii="Arial" w:hAnsi="Arial" w:cs="Arial"/>
                <w:b/>
                <w:sz w:val="20"/>
              </w:rPr>
              <w:tab/>
            </w:r>
          </w:p>
          <w:p w:rsidR="008D7D34" w:rsidRPr="00316875" w:rsidRDefault="00B23E38" w:rsidP="008D7D34">
            <w:pPr>
              <w:rPr>
                <w:rFonts w:ascii="Arial" w:hAnsi="Arial" w:cs="Arial"/>
                <w:sz w:val="20"/>
              </w:rPr>
            </w:pPr>
            <w:r>
              <w:rPr>
                <w:rFonts w:ascii="Arial" w:hAnsi="Arial" w:cs="Arial"/>
                <w:sz w:val="20"/>
              </w:rPr>
              <w:t>Gravity feed</w:t>
            </w:r>
            <w:r>
              <w:rPr>
                <w:rFonts w:ascii="Arial" w:hAnsi="Arial" w:cs="Arial"/>
                <w:sz w:val="20"/>
              </w:rPr>
              <w:tab/>
            </w:r>
            <w:r>
              <w:rPr>
                <w:rFonts w:ascii="Arial" w:hAnsi="Arial" w:cs="Arial"/>
                <w:sz w:val="20"/>
              </w:rPr>
              <w:tab/>
            </w:r>
            <w:r>
              <w:rPr>
                <w:rFonts w:ascii="Arial" w:hAnsi="Arial" w:cs="Arial"/>
                <w:sz w:val="20"/>
              </w:rPr>
              <w:tab/>
            </w:r>
            <w:r w:rsidR="008D7D34">
              <w:rPr>
                <w:rFonts w:ascii="Arial" w:hAnsi="Arial" w:cs="Arial"/>
                <w:sz w:val="20"/>
              </w:rPr>
              <w:t>1.2-1.5</w:t>
            </w:r>
            <w:r w:rsidR="008D7D34" w:rsidRPr="00316875">
              <w:rPr>
                <w:rFonts w:ascii="Arial" w:hAnsi="Arial" w:cs="Arial"/>
                <w:sz w:val="20"/>
              </w:rPr>
              <w:t xml:space="preserve"> mm</w:t>
            </w:r>
            <w:r w:rsidR="008D7D34" w:rsidRPr="00316875">
              <w:rPr>
                <w:rFonts w:ascii="Arial" w:hAnsi="Arial" w:cs="Arial"/>
                <w:sz w:val="20"/>
              </w:rPr>
              <w:tab/>
            </w:r>
            <w:r w:rsidR="008D7D34" w:rsidRPr="00316875">
              <w:rPr>
                <w:rFonts w:ascii="Arial" w:hAnsi="Arial" w:cs="Arial"/>
                <w:sz w:val="20"/>
              </w:rPr>
              <w:tab/>
            </w:r>
            <w:r w:rsidR="008D7D34" w:rsidRPr="00316875">
              <w:rPr>
                <w:rFonts w:ascii="Arial" w:hAnsi="Arial" w:cs="Arial"/>
                <w:sz w:val="20"/>
              </w:rPr>
              <w:tab/>
              <w:t>1.7-2.2 bar at the spray gun air inlet</w:t>
            </w:r>
          </w:p>
          <w:p w:rsidR="008D7D34" w:rsidRPr="00316875" w:rsidRDefault="00B23E38" w:rsidP="00B23E38">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8D7D34" w:rsidRPr="00316875">
              <w:rPr>
                <w:rFonts w:ascii="Arial" w:hAnsi="Arial" w:cs="Arial"/>
                <w:sz w:val="20"/>
              </w:rPr>
              <w:t>HVLP max 0.6-0.7 bar at the air cap</w:t>
            </w:r>
          </w:p>
          <w:p w:rsidR="008D7D34" w:rsidRPr="00316875" w:rsidRDefault="008D7D34" w:rsidP="008D7D34">
            <w:pPr>
              <w:rPr>
                <w:rFonts w:ascii="Arial" w:hAnsi="Arial" w:cs="Arial"/>
                <w:sz w:val="20"/>
              </w:rPr>
            </w:pPr>
            <w:r w:rsidRPr="00316875">
              <w:rPr>
                <w:rFonts w:ascii="Arial" w:hAnsi="Arial" w:cs="Arial"/>
                <w:sz w:val="20"/>
              </w:rPr>
              <w:tab/>
            </w:r>
            <w:r w:rsidRPr="00316875">
              <w:rPr>
                <w:rFonts w:ascii="Arial" w:hAnsi="Arial" w:cs="Arial"/>
                <w:sz w:val="20"/>
              </w:rPr>
              <w:tab/>
            </w:r>
          </w:p>
          <w:p w:rsidR="008D7D34" w:rsidRPr="008D7D34" w:rsidRDefault="008D7D34" w:rsidP="00EB5D3E">
            <w:pPr>
              <w:rPr>
                <w:rFonts w:ascii="Arial" w:hAnsi="Arial" w:cs="Arial"/>
                <w:sz w:val="20"/>
              </w:rPr>
            </w:pPr>
            <w:r w:rsidRPr="00316875">
              <w:rPr>
                <w:rFonts w:ascii="Arial" w:hAnsi="Arial" w:cs="Arial"/>
                <w:sz w:val="20"/>
              </w:rPr>
              <w:t>For maximum build use a large fluid tip and lower application pressure.</w:t>
            </w:r>
          </w:p>
        </w:tc>
      </w:tr>
    </w:tbl>
    <w:p w:rsidR="00C32491" w:rsidRDefault="00C32491" w:rsidP="00A7379C">
      <w:pPr>
        <w:rPr>
          <w:rFonts w:ascii="Arial" w:hAnsi="Arial" w:cs="Arial"/>
          <w:b/>
          <w:sz w:val="20"/>
        </w:rPr>
      </w:pPr>
    </w:p>
    <w:p w:rsidR="00590C60" w:rsidRPr="00A7379C" w:rsidRDefault="00590C60" w:rsidP="00A7379C">
      <w:pPr>
        <w:rPr>
          <w:rFonts w:ascii="Arial" w:hAnsi="Arial" w:cs="Arial"/>
          <w:sz w:val="20"/>
        </w:rPr>
      </w:pPr>
    </w:p>
    <w:p w:rsidR="00590C60" w:rsidRPr="00A7379C" w:rsidRDefault="00590C60" w:rsidP="00A7379C">
      <w:pPr>
        <w:rPr>
          <w:rFonts w:ascii="Arial" w:hAnsi="Arial" w:cs="Arial"/>
          <w:sz w:val="20"/>
        </w:rPr>
      </w:pPr>
    </w:p>
    <w:p w:rsidR="00590C60" w:rsidRPr="00A7379C" w:rsidRDefault="00590C60" w:rsidP="00A7379C">
      <w:pPr>
        <w:rPr>
          <w:rFonts w:ascii="Arial" w:hAnsi="Arial" w:cs="Arial"/>
          <w:sz w:val="20"/>
        </w:rPr>
      </w:pPr>
    </w:p>
    <w:tbl>
      <w:tblPr>
        <w:tblStyle w:val="TableGrid1"/>
        <w:tblW w:w="10218" w:type="dxa"/>
        <w:jc w:val="center"/>
        <w:tblLook w:val="04A0" w:firstRow="1" w:lastRow="0" w:firstColumn="1" w:lastColumn="0" w:noHBand="0" w:noVBand="1"/>
      </w:tblPr>
      <w:tblGrid>
        <w:gridCol w:w="1210"/>
        <w:gridCol w:w="9008"/>
      </w:tblGrid>
      <w:tr w:rsidR="00ED4600" w:rsidRPr="00D01CFE" w:rsidTr="00ED4600">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600" w:rsidRPr="00A7379C" w:rsidRDefault="00ED4600" w:rsidP="0003677D">
            <w:pPr>
              <w:rPr>
                <w:rFonts w:ascii="Arial" w:hAnsi="Arial" w:cs="Arial"/>
                <w:sz w:val="20"/>
              </w:rPr>
            </w:pPr>
            <w:r>
              <w:rPr>
                <w:rFonts w:ascii="Arial" w:hAnsi="Arial" w:cs="Arial"/>
                <w:b/>
                <w:sz w:val="20"/>
              </w:rPr>
              <w:lastRenderedPageBreak/>
              <w:t>Pot-life</w:t>
            </w:r>
          </w:p>
        </w:tc>
      </w:tr>
      <w:tr w:rsidR="00ED4600" w:rsidRPr="00D01CFE" w:rsidTr="00ED4600">
        <w:trPr>
          <w:trHeight w:val="461"/>
          <w:jc w:val="center"/>
        </w:trPr>
        <w:tc>
          <w:tcPr>
            <w:tcW w:w="10218" w:type="dxa"/>
            <w:gridSpan w:val="2"/>
            <w:tcBorders>
              <w:top w:val="single" w:sz="4" w:space="0" w:color="auto"/>
              <w:left w:val="nil"/>
              <w:bottom w:val="single" w:sz="4" w:space="0" w:color="auto"/>
              <w:right w:val="nil"/>
            </w:tcBorders>
            <w:shd w:val="clear" w:color="auto" w:fill="auto"/>
            <w:vAlign w:val="center"/>
          </w:tcPr>
          <w:p w:rsidR="00ED4600" w:rsidRPr="00ED4600" w:rsidRDefault="00ED4600" w:rsidP="0003677D">
            <w:pPr>
              <w:rPr>
                <w:rFonts w:ascii="Arial" w:hAnsi="Arial" w:cs="Arial"/>
                <w:sz w:val="20"/>
              </w:rPr>
            </w:pPr>
            <w:r w:rsidRPr="00D05706">
              <w:rPr>
                <w:rFonts w:ascii="Arial" w:hAnsi="Arial" w:cs="Arial"/>
                <w:sz w:val="20"/>
              </w:rPr>
              <w:t>8 hours at 20°C.</w:t>
            </w:r>
          </w:p>
        </w:tc>
      </w:tr>
      <w:tr w:rsidR="00ED4600" w:rsidRPr="00D01CFE" w:rsidTr="0003677D">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600" w:rsidRDefault="00ED4600" w:rsidP="0003677D">
            <w:pPr>
              <w:rPr>
                <w:rFonts w:ascii="Arial" w:hAnsi="Arial" w:cs="Arial"/>
                <w:b/>
                <w:sz w:val="20"/>
              </w:rPr>
            </w:pPr>
            <w:r>
              <w:rPr>
                <w:rFonts w:ascii="Arial" w:hAnsi="Arial" w:cs="Arial"/>
                <w:b/>
                <w:sz w:val="20"/>
              </w:rPr>
              <w:t>Application</w:t>
            </w:r>
          </w:p>
        </w:tc>
      </w:tr>
      <w:tr w:rsidR="00ED4600" w:rsidRPr="00D01CFE" w:rsidTr="00ED4600">
        <w:trPr>
          <w:trHeight w:val="1987"/>
          <w:jc w:val="center"/>
        </w:trPr>
        <w:tc>
          <w:tcPr>
            <w:tcW w:w="1210" w:type="dxa"/>
            <w:tcBorders>
              <w:top w:val="single" w:sz="4" w:space="0" w:color="auto"/>
              <w:left w:val="nil"/>
              <w:bottom w:val="nil"/>
              <w:right w:val="nil"/>
            </w:tcBorders>
            <w:vAlign w:val="center"/>
          </w:tcPr>
          <w:p w:rsidR="00ED4600" w:rsidRPr="00D01CFE" w:rsidRDefault="00ED4600" w:rsidP="0003677D">
            <w:pPr>
              <w:jc w:val="center"/>
              <w:rPr>
                <w:rFonts w:ascii="Arial" w:hAnsi="Arial"/>
                <w:sz w:val="20"/>
                <w:lang w:eastAsia="zh-CN"/>
              </w:rPr>
            </w:pPr>
            <w:r w:rsidRPr="00A7379C">
              <w:rPr>
                <w:rFonts w:ascii="Arial" w:hAnsi="Arial" w:cs="Arial"/>
                <w:b/>
                <w:noProof/>
                <w:sz w:val="20"/>
                <w:lang w:eastAsia="zh-CN"/>
              </w:rPr>
              <w:drawing>
                <wp:inline distT="0" distB="0" distL="0" distR="0" wp14:anchorId="70960CBF" wp14:editId="4773F273">
                  <wp:extent cx="609600" cy="609600"/>
                  <wp:effectExtent l="0" t="0" r="0" b="0"/>
                  <wp:docPr id="317" name="Picture 31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9008" w:type="dxa"/>
            <w:tcBorders>
              <w:top w:val="single" w:sz="4" w:space="0" w:color="auto"/>
              <w:left w:val="nil"/>
              <w:bottom w:val="single" w:sz="4" w:space="0" w:color="auto"/>
              <w:right w:val="nil"/>
            </w:tcBorders>
            <w:vAlign w:val="center"/>
          </w:tcPr>
          <w:p w:rsidR="00ED4600" w:rsidRPr="00D05706" w:rsidRDefault="00ED4600" w:rsidP="00ED4600">
            <w:pPr>
              <w:rPr>
                <w:rFonts w:ascii="Arial" w:hAnsi="Arial" w:cs="Arial"/>
                <w:b/>
                <w:sz w:val="20"/>
              </w:rPr>
            </w:pPr>
            <w:r w:rsidRPr="00D05706">
              <w:rPr>
                <w:rFonts w:ascii="Arial" w:hAnsi="Arial" w:cs="Arial"/>
                <w:b/>
                <w:sz w:val="20"/>
              </w:rPr>
              <w:t>Sanding application:</w:t>
            </w:r>
          </w:p>
          <w:p w:rsidR="00ED4600" w:rsidRPr="00D05706" w:rsidRDefault="00ED4600" w:rsidP="00ED4600">
            <w:pPr>
              <w:tabs>
                <w:tab w:val="left" w:pos="-1700"/>
                <w:tab w:val="left" w:pos="-1100"/>
                <w:tab w:val="left" w:pos="-500"/>
                <w:tab w:val="left" w:pos="171"/>
                <w:tab w:val="left" w:pos="1131"/>
                <w:tab w:val="left" w:pos="1731"/>
                <w:tab w:val="left" w:pos="2331"/>
                <w:tab w:val="left" w:pos="2811"/>
                <w:tab w:val="left" w:pos="3411"/>
                <w:tab w:val="left" w:pos="4011"/>
                <w:tab w:val="left" w:pos="4491"/>
                <w:tab w:val="left" w:pos="5091"/>
                <w:tab w:val="left" w:pos="5691"/>
                <w:tab w:val="left" w:pos="6291"/>
                <w:tab w:val="left" w:pos="6771"/>
                <w:tab w:val="left" w:pos="7371"/>
                <w:tab w:val="left" w:pos="7971"/>
                <w:tab w:val="left" w:pos="8451"/>
                <w:tab w:val="left" w:pos="9051"/>
                <w:tab w:val="left" w:pos="9651"/>
              </w:tabs>
              <w:suppressAutoHyphens/>
              <w:rPr>
                <w:rFonts w:ascii="Arial" w:hAnsi="Arial" w:cs="Arial"/>
                <w:sz w:val="20"/>
              </w:rPr>
            </w:pPr>
            <w:r w:rsidRPr="00D05706">
              <w:rPr>
                <w:rFonts w:ascii="Arial" w:hAnsi="Arial" w:cs="Arial"/>
                <w:sz w:val="20"/>
              </w:rPr>
              <w:t xml:space="preserve">Apply 2-3 single coats, allowing a flash-off time of 5 to 10 minutes between coats. </w:t>
            </w:r>
          </w:p>
          <w:p w:rsidR="00ED4600" w:rsidRPr="00D05706" w:rsidRDefault="00ED4600" w:rsidP="00ED4600">
            <w:pPr>
              <w:rPr>
                <w:rFonts w:ascii="Arial" w:hAnsi="Arial" w:cs="Arial"/>
                <w:sz w:val="20"/>
              </w:rPr>
            </w:pPr>
          </w:p>
          <w:p w:rsidR="00ED4600" w:rsidRPr="00D05706" w:rsidRDefault="00ED4600" w:rsidP="00ED4600">
            <w:pPr>
              <w:rPr>
                <w:rFonts w:ascii="Arial" w:hAnsi="Arial" w:cs="Arial"/>
                <w:sz w:val="20"/>
              </w:rPr>
            </w:pPr>
            <w:r w:rsidRPr="00D05706">
              <w:rPr>
                <w:rFonts w:ascii="Arial" w:hAnsi="Arial" w:cs="Arial"/>
                <w:sz w:val="20"/>
              </w:rPr>
              <w:t>Allow each coat to flash off naturally until the surface is completely matt, this also supports to achieve higher film build</w:t>
            </w:r>
            <w:proofErr w:type="gramStart"/>
            <w:r w:rsidRPr="00D05706">
              <w:rPr>
                <w:rFonts w:ascii="Arial" w:hAnsi="Arial" w:cs="Arial"/>
                <w:sz w:val="20"/>
              </w:rPr>
              <w:t>..</w:t>
            </w:r>
            <w:proofErr w:type="gramEnd"/>
            <w:r w:rsidRPr="00D05706">
              <w:rPr>
                <w:rFonts w:ascii="Arial" w:hAnsi="Arial" w:cs="Arial"/>
                <w:sz w:val="20"/>
              </w:rPr>
              <w:t xml:space="preserve">  Do not force-dry by air support.  Flash-off between the coats is dependent on ambient temperature, applied layer thickness and airflow.</w:t>
            </w:r>
          </w:p>
          <w:p w:rsidR="00ED4600" w:rsidRPr="00AE2B6B" w:rsidRDefault="00ED4600" w:rsidP="0003677D">
            <w:pPr>
              <w:rPr>
                <w:rFonts w:ascii="Arial" w:hAnsi="Arial" w:cs="Arial"/>
                <w:sz w:val="20"/>
              </w:rPr>
            </w:pPr>
            <w:r w:rsidRPr="00D05706">
              <w:rPr>
                <w:rFonts w:ascii="Arial" w:hAnsi="Arial" w:cs="Arial"/>
                <w:sz w:val="20"/>
              </w:rPr>
              <w:t>For maximum build use a large fluid tip and lower application pressure.</w:t>
            </w:r>
          </w:p>
        </w:tc>
      </w:tr>
      <w:tr w:rsidR="00ED4600" w:rsidRPr="00D01CFE" w:rsidTr="00ED4600">
        <w:trPr>
          <w:trHeight w:val="1210"/>
          <w:jc w:val="center"/>
        </w:trPr>
        <w:tc>
          <w:tcPr>
            <w:tcW w:w="1210" w:type="dxa"/>
            <w:tcBorders>
              <w:top w:val="nil"/>
              <w:left w:val="nil"/>
              <w:bottom w:val="single" w:sz="4" w:space="0" w:color="auto"/>
              <w:right w:val="nil"/>
            </w:tcBorders>
            <w:vAlign w:val="center"/>
          </w:tcPr>
          <w:p w:rsidR="00ED4600" w:rsidRPr="00D01CFE" w:rsidRDefault="00ED4600" w:rsidP="0003677D">
            <w:pPr>
              <w:jc w:val="center"/>
              <w:rPr>
                <w:rFonts w:ascii="Arial" w:hAnsi="Arial"/>
                <w:sz w:val="2"/>
                <w:lang w:eastAsia="zh-CN"/>
              </w:rPr>
            </w:pPr>
            <w:r w:rsidRPr="00A7379C">
              <w:rPr>
                <w:rFonts w:ascii="Arial" w:hAnsi="Arial" w:cs="Arial"/>
                <w:b/>
                <w:noProof/>
                <w:sz w:val="20"/>
                <w:lang w:eastAsia="zh-CN"/>
              </w:rPr>
              <w:drawing>
                <wp:inline distT="0" distB="0" distL="0" distR="0" wp14:anchorId="3893CF5E" wp14:editId="19871D25">
                  <wp:extent cx="609600" cy="609600"/>
                  <wp:effectExtent l="19050" t="0" r="0" b="0"/>
                  <wp:docPr id="318" name="Picture 31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4"/>
                          <pic:cNvPicPr>
                            <a:picLocks noChangeAspect="1" noChangeArrowheads="1"/>
                          </pic:cNvPicPr>
                        </pic:nvPicPr>
                        <pic:blipFill>
                          <a:blip r:embed="rId23"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D4600" w:rsidRPr="00EB5D3E" w:rsidRDefault="00ED4600" w:rsidP="0003677D">
            <w:pPr>
              <w:rPr>
                <w:rFonts w:ascii="Arial" w:hAnsi="Arial" w:cs="Arial"/>
                <w:sz w:val="20"/>
              </w:rPr>
            </w:pPr>
            <w:r w:rsidRPr="00D05706">
              <w:rPr>
                <w:rFonts w:ascii="Arial" w:hAnsi="Arial" w:cs="Arial"/>
                <w:sz w:val="20"/>
              </w:rPr>
              <w:t xml:space="preserve">If Primer </w:t>
            </w:r>
            <w:proofErr w:type="spellStart"/>
            <w:r w:rsidRPr="00D05706">
              <w:rPr>
                <w:rFonts w:ascii="Arial" w:hAnsi="Arial" w:cs="Arial"/>
                <w:sz w:val="20"/>
              </w:rPr>
              <w:t>Surfacer</w:t>
            </w:r>
            <w:proofErr w:type="spellEnd"/>
            <w:r w:rsidRPr="00D05706">
              <w:rPr>
                <w:rFonts w:ascii="Arial" w:hAnsi="Arial" w:cs="Arial"/>
                <w:sz w:val="20"/>
              </w:rPr>
              <w:t xml:space="preserve"> EP will be applied by brush, mix the Primer </w:t>
            </w:r>
            <w:proofErr w:type="spellStart"/>
            <w:r w:rsidRPr="00D05706">
              <w:rPr>
                <w:rFonts w:ascii="Arial" w:hAnsi="Arial" w:cs="Arial"/>
                <w:sz w:val="20"/>
              </w:rPr>
              <w:t>Surfacer</w:t>
            </w:r>
            <w:proofErr w:type="spellEnd"/>
            <w:r w:rsidRPr="00D05706">
              <w:rPr>
                <w:rFonts w:ascii="Arial" w:hAnsi="Arial" w:cs="Arial"/>
                <w:sz w:val="20"/>
              </w:rPr>
              <w:t xml:space="preserve"> EP only with Primer </w:t>
            </w:r>
            <w:proofErr w:type="spellStart"/>
            <w:r w:rsidRPr="00D05706">
              <w:rPr>
                <w:rFonts w:ascii="Arial" w:hAnsi="Arial" w:cs="Arial"/>
                <w:sz w:val="20"/>
              </w:rPr>
              <w:t>Surfacer</w:t>
            </w:r>
            <w:proofErr w:type="spellEnd"/>
            <w:r w:rsidRPr="00D05706">
              <w:rPr>
                <w:rFonts w:ascii="Arial" w:hAnsi="Arial" w:cs="Arial"/>
                <w:sz w:val="20"/>
              </w:rPr>
              <w:t xml:space="preserve"> EP Hardener, do not add Reducer.</w:t>
            </w:r>
          </w:p>
        </w:tc>
      </w:tr>
      <w:tr w:rsidR="00ED4600" w:rsidRPr="00D01CFE" w:rsidTr="00ED4600">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600" w:rsidRPr="00D05706" w:rsidRDefault="00ED4600" w:rsidP="0003677D">
            <w:pPr>
              <w:rPr>
                <w:rFonts w:ascii="Arial" w:hAnsi="Arial" w:cs="Arial"/>
                <w:sz w:val="20"/>
              </w:rPr>
            </w:pPr>
            <w:r>
              <w:rPr>
                <w:rFonts w:ascii="Arial" w:hAnsi="Arial" w:cs="Arial"/>
                <w:b/>
                <w:sz w:val="20"/>
              </w:rPr>
              <w:t>Drying time for sanding</w:t>
            </w:r>
          </w:p>
        </w:tc>
      </w:tr>
      <w:tr w:rsidR="00ED4600" w:rsidRPr="00D01CFE" w:rsidTr="00ED4600">
        <w:trPr>
          <w:trHeight w:val="1210"/>
          <w:jc w:val="center"/>
        </w:trPr>
        <w:tc>
          <w:tcPr>
            <w:tcW w:w="1210" w:type="dxa"/>
            <w:tcBorders>
              <w:top w:val="nil"/>
              <w:left w:val="nil"/>
              <w:bottom w:val="nil"/>
              <w:right w:val="nil"/>
            </w:tcBorders>
            <w:vAlign w:val="center"/>
          </w:tcPr>
          <w:p w:rsidR="00ED4600" w:rsidRPr="00A7379C" w:rsidRDefault="00ED4600" w:rsidP="0003677D">
            <w:pPr>
              <w:jc w:val="center"/>
              <w:rPr>
                <w:rFonts w:ascii="Arial" w:hAnsi="Arial" w:cs="Arial"/>
                <w:b/>
                <w:noProof/>
                <w:sz w:val="20"/>
                <w:lang w:eastAsia="zh-CN"/>
              </w:rPr>
            </w:pPr>
            <w:r w:rsidRPr="00A7379C">
              <w:rPr>
                <w:rFonts w:ascii="Arial" w:hAnsi="Arial" w:cs="Arial"/>
                <w:noProof/>
                <w:sz w:val="20"/>
                <w:lang w:eastAsia="zh-CN"/>
              </w:rPr>
              <w:drawing>
                <wp:inline distT="0" distB="0" distL="0" distR="0" wp14:anchorId="4A808D22" wp14:editId="40B338E7">
                  <wp:extent cx="609600" cy="609600"/>
                  <wp:effectExtent l="19050" t="0" r="0" b="0"/>
                  <wp:docPr id="319" name="Picture 31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5"/>
                          <pic:cNvPicPr>
                            <a:picLocks noChangeAspect="1" noChangeArrowheads="1"/>
                          </pic:cNvPicPr>
                        </pic:nvPicPr>
                        <pic:blipFill>
                          <a:blip r:embed="rId2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D4600" w:rsidRPr="00D05706" w:rsidRDefault="00ED4600" w:rsidP="00ED4600">
            <w:pPr>
              <w:rPr>
                <w:rFonts w:ascii="Arial" w:hAnsi="Arial" w:cs="Arial"/>
                <w:sz w:val="20"/>
              </w:rPr>
            </w:pPr>
            <w:r>
              <w:rPr>
                <w:rFonts w:ascii="Arial" w:hAnsi="Arial" w:cs="Arial"/>
                <w:sz w:val="20"/>
              </w:rPr>
              <w:t>5 hours at 20°C.</w:t>
            </w:r>
            <w:r>
              <w:rPr>
                <w:rFonts w:ascii="Arial" w:hAnsi="Arial" w:cs="Arial"/>
                <w:sz w:val="20"/>
              </w:rPr>
              <w:tab/>
            </w:r>
            <w:r>
              <w:rPr>
                <w:rFonts w:ascii="Arial" w:hAnsi="Arial" w:cs="Arial"/>
                <w:sz w:val="20"/>
              </w:rPr>
              <w:tab/>
            </w:r>
            <w:r>
              <w:rPr>
                <w:rFonts w:ascii="Arial" w:hAnsi="Arial" w:cs="Arial"/>
                <w:sz w:val="20"/>
              </w:rPr>
              <w:tab/>
              <w:t>2 hours at 40°C.</w:t>
            </w:r>
            <w:r>
              <w:rPr>
                <w:rFonts w:ascii="Arial" w:hAnsi="Arial" w:cs="Arial"/>
                <w:sz w:val="20"/>
              </w:rPr>
              <w:tab/>
            </w:r>
            <w:r>
              <w:rPr>
                <w:rFonts w:ascii="Arial" w:hAnsi="Arial" w:cs="Arial"/>
                <w:sz w:val="20"/>
              </w:rPr>
              <w:tab/>
            </w:r>
            <w:r>
              <w:rPr>
                <w:rFonts w:ascii="Arial" w:hAnsi="Arial" w:cs="Arial"/>
                <w:sz w:val="20"/>
              </w:rPr>
              <w:tab/>
            </w:r>
            <w:r w:rsidRPr="00D05706">
              <w:rPr>
                <w:rFonts w:ascii="Arial" w:hAnsi="Arial" w:cs="Arial"/>
                <w:sz w:val="20"/>
              </w:rPr>
              <w:t>60 minutes at 60°C.</w:t>
            </w:r>
          </w:p>
          <w:p w:rsidR="00ED4600" w:rsidRPr="00D05706" w:rsidRDefault="00ED4600" w:rsidP="0003677D">
            <w:pPr>
              <w:rPr>
                <w:rFonts w:ascii="Arial" w:hAnsi="Arial" w:cs="Arial"/>
                <w:sz w:val="20"/>
              </w:rPr>
            </w:pPr>
            <w:r w:rsidRPr="00D05706">
              <w:rPr>
                <w:rFonts w:ascii="Arial" w:hAnsi="Arial" w:cs="Arial"/>
                <w:sz w:val="20"/>
              </w:rPr>
              <w:t>Drying times at 40 µm film built</w:t>
            </w:r>
          </w:p>
        </w:tc>
      </w:tr>
      <w:tr w:rsidR="00ED4600" w:rsidRPr="00D01CFE" w:rsidTr="00ED4600">
        <w:trPr>
          <w:trHeight w:val="1210"/>
          <w:jc w:val="center"/>
        </w:trPr>
        <w:tc>
          <w:tcPr>
            <w:tcW w:w="1210" w:type="dxa"/>
            <w:tcBorders>
              <w:top w:val="nil"/>
              <w:left w:val="nil"/>
              <w:bottom w:val="nil"/>
              <w:right w:val="nil"/>
            </w:tcBorders>
            <w:vAlign w:val="center"/>
          </w:tcPr>
          <w:p w:rsidR="00ED4600" w:rsidRPr="00A7379C" w:rsidRDefault="00ED4600" w:rsidP="0003677D">
            <w:pPr>
              <w:jc w:val="center"/>
              <w:rPr>
                <w:rFonts w:ascii="Arial" w:hAnsi="Arial" w:cs="Arial"/>
                <w:b/>
                <w:noProof/>
                <w:sz w:val="20"/>
                <w:lang w:eastAsia="zh-CN"/>
              </w:rPr>
            </w:pPr>
            <w:r w:rsidRPr="00A7379C">
              <w:rPr>
                <w:rFonts w:ascii="Arial" w:hAnsi="Arial" w:cs="Arial"/>
                <w:noProof/>
                <w:sz w:val="20"/>
                <w:lang w:eastAsia="zh-CN"/>
              </w:rPr>
              <w:drawing>
                <wp:inline distT="0" distB="0" distL="0" distR="0" wp14:anchorId="545BB0AA" wp14:editId="5C953D4D">
                  <wp:extent cx="609600" cy="609600"/>
                  <wp:effectExtent l="19050" t="0" r="0" b="0"/>
                  <wp:docPr id="320" name="Picture 32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5"/>
                          <pic:cNvPicPr>
                            <a:picLocks noChangeAspect="1" noChangeArrowheads="1"/>
                          </pic:cNvPicPr>
                        </pic:nvPicPr>
                        <pic:blipFill>
                          <a:blip r:embed="rId2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D4600" w:rsidRPr="00D05706" w:rsidRDefault="00ED4600" w:rsidP="00ED4600">
            <w:pPr>
              <w:rPr>
                <w:rFonts w:ascii="Arial" w:hAnsi="Arial" w:cs="Arial"/>
                <w:sz w:val="20"/>
              </w:rPr>
            </w:pPr>
            <w:r w:rsidRPr="00D05706">
              <w:rPr>
                <w:rFonts w:ascii="Arial" w:hAnsi="Arial" w:cs="Arial"/>
                <w:sz w:val="20"/>
              </w:rPr>
              <w:t xml:space="preserve">Allow 5 minutes flash off prior to </w:t>
            </w:r>
            <w:proofErr w:type="spellStart"/>
            <w:r w:rsidRPr="00D05706">
              <w:rPr>
                <w:rFonts w:ascii="Arial" w:hAnsi="Arial" w:cs="Arial"/>
                <w:sz w:val="20"/>
              </w:rPr>
              <w:t>infra red</w:t>
            </w:r>
            <w:proofErr w:type="spellEnd"/>
            <w:r w:rsidRPr="00D05706">
              <w:rPr>
                <w:rFonts w:ascii="Arial" w:hAnsi="Arial" w:cs="Arial"/>
                <w:sz w:val="20"/>
              </w:rPr>
              <w:t xml:space="preserve"> curing</w:t>
            </w:r>
          </w:p>
          <w:p w:rsidR="00ED4600" w:rsidRPr="00D05706" w:rsidRDefault="00ED4600" w:rsidP="00ED4600">
            <w:pPr>
              <w:rPr>
                <w:rFonts w:ascii="Arial" w:hAnsi="Arial" w:cs="Arial"/>
                <w:sz w:val="20"/>
              </w:rPr>
            </w:pPr>
            <w:r w:rsidRPr="00D05706">
              <w:rPr>
                <w:rFonts w:ascii="Arial" w:hAnsi="Arial" w:cs="Arial"/>
                <w:sz w:val="20"/>
              </w:rPr>
              <w:t>The panel must not reach a temperature above 100</w:t>
            </w:r>
            <w:r w:rsidRPr="00D05706">
              <w:rPr>
                <w:rFonts w:ascii="Arial" w:hAnsi="Arial" w:cs="Arial"/>
                <w:sz w:val="20"/>
                <w:lang w:val="en-GB"/>
              </w:rPr>
              <w:t>°C while curing.</w:t>
            </w:r>
          </w:p>
          <w:p w:rsidR="00ED4600" w:rsidRPr="00D05706" w:rsidRDefault="00ED4600" w:rsidP="0003677D">
            <w:pPr>
              <w:rPr>
                <w:rFonts w:ascii="Arial" w:hAnsi="Arial" w:cs="Arial"/>
                <w:sz w:val="20"/>
              </w:rPr>
            </w:pPr>
            <w:r w:rsidRPr="00D05706">
              <w:rPr>
                <w:rFonts w:ascii="Arial" w:hAnsi="Arial" w:cs="Arial"/>
                <w:sz w:val="20"/>
              </w:rPr>
              <w:t xml:space="preserve">For additional </w:t>
            </w:r>
            <w:proofErr w:type="spellStart"/>
            <w:r w:rsidRPr="00D05706">
              <w:rPr>
                <w:rFonts w:ascii="Arial" w:hAnsi="Arial" w:cs="Arial"/>
                <w:sz w:val="20"/>
              </w:rPr>
              <w:t>infra red</w:t>
            </w:r>
            <w:proofErr w:type="spellEnd"/>
            <w:r w:rsidRPr="00D05706">
              <w:rPr>
                <w:rFonts w:ascii="Arial" w:hAnsi="Arial" w:cs="Arial"/>
                <w:sz w:val="20"/>
              </w:rPr>
              <w:t xml:space="preserve"> drying information; see TDS S9.01.01</w:t>
            </w:r>
          </w:p>
        </w:tc>
      </w:tr>
      <w:tr w:rsidR="00ED4600" w:rsidRPr="00D01CFE" w:rsidTr="00ED4600">
        <w:trPr>
          <w:trHeight w:val="1210"/>
          <w:jc w:val="center"/>
        </w:trPr>
        <w:tc>
          <w:tcPr>
            <w:tcW w:w="1210" w:type="dxa"/>
            <w:tcBorders>
              <w:top w:val="nil"/>
              <w:left w:val="nil"/>
              <w:bottom w:val="single" w:sz="4" w:space="0" w:color="auto"/>
              <w:right w:val="nil"/>
            </w:tcBorders>
            <w:vAlign w:val="center"/>
          </w:tcPr>
          <w:p w:rsidR="00ED4600" w:rsidRPr="00A7379C" w:rsidRDefault="00ED4600" w:rsidP="0003677D">
            <w:pPr>
              <w:jc w:val="center"/>
              <w:rPr>
                <w:rFonts w:ascii="Arial" w:hAnsi="Arial" w:cs="Arial"/>
                <w:b/>
                <w:noProof/>
                <w:sz w:val="20"/>
                <w:lang w:eastAsia="zh-CN"/>
              </w:rPr>
            </w:pPr>
            <w:r w:rsidRPr="00A7379C">
              <w:rPr>
                <w:rFonts w:ascii="Arial" w:hAnsi="Arial" w:cs="Arial"/>
                <w:noProof/>
                <w:sz w:val="20"/>
                <w:lang w:eastAsia="zh-CN"/>
              </w:rPr>
              <w:drawing>
                <wp:inline distT="0" distB="0" distL="0" distR="0" wp14:anchorId="4E6FC427" wp14:editId="30C4DF44">
                  <wp:extent cx="609600" cy="609600"/>
                  <wp:effectExtent l="19050" t="0" r="0" b="0"/>
                  <wp:docPr id="321" name="Picture 32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6"/>
                          <pic:cNvPicPr>
                            <a:picLocks noChangeAspect="1" noChangeArrowheads="1"/>
                          </pic:cNvPicPr>
                        </pic:nvPicPr>
                        <pic:blipFill>
                          <a:blip r:embed="rId1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ED4600" w:rsidRPr="00AA00F4" w:rsidRDefault="00ED4600" w:rsidP="00ED4600">
            <w:pPr>
              <w:rPr>
                <w:rFonts w:ascii="Arial" w:hAnsi="Arial" w:cs="Arial"/>
                <w:sz w:val="20"/>
              </w:rPr>
            </w:pPr>
            <w:r w:rsidRPr="00AA00F4">
              <w:rPr>
                <w:rFonts w:ascii="Arial" w:hAnsi="Arial" w:cs="Arial"/>
                <w:sz w:val="20"/>
              </w:rPr>
              <w:t>Final sanding step in case of any primer filler/</w:t>
            </w:r>
            <w:proofErr w:type="spellStart"/>
            <w:r w:rsidRPr="00AA00F4">
              <w:rPr>
                <w:rFonts w:ascii="Arial" w:hAnsi="Arial" w:cs="Arial"/>
                <w:sz w:val="20"/>
              </w:rPr>
              <w:t>surfacer</w:t>
            </w:r>
            <w:proofErr w:type="spellEnd"/>
            <w:r w:rsidRPr="00AA00F4">
              <w:rPr>
                <w:rFonts w:ascii="Arial" w:hAnsi="Arial" w:cs="Arial"/>
                <w:sz w:val="20"/>
              </w:rPr>
              <w:t xml:space="preserve"> application; P320</w:t>
            </w:r>
          </w:p>
          <w:p w:rsidR="00ED4600" w:rsidRPr="00AA00F4" w:rsidRDefault="00ED4600" w:rsidP="00ED4600">
            <w:pPr>
              <w:rPr>
                <w:rFonts w:ascii="Arial" w:hAnsi="Arial" w:cs="Arial"/>
                <w:sz w:val="20"/>
              </w:rPr>
            </w:pPr>
            <w:r w:rsidRPr="00AA00F4">
              <w:rPr>
                <w:rFonts w:ascii="Arial" w:hAnsi="Arial" w:cs="Arial"/>
                <w:sz w:val="20"/>
              </w:rPr>
              <w:t>Initial sanding steps may be executed with a coarser sanding grit; P220</w:t>
            </w:r>
          </w:p>
          <w:p w:rsidR="00ED4600" w:rsidRPr="00AA00F4" w:rsidRDefault="00ED4600" w:rsidP="00ED4600">
            <w:pPr>
              <w:rPr>
                <w:rFonts w:ascii="Arial" w:hAnsi="Arial" w:cs="Arial"/>
                <w:sz w:val="20"/>
              </w:rPr>
            </w:pPr>
            <w:r w:rsidRPr="00AA00F4">
              <w:rPr>
                <w:rFonts w:ascii="Arial" w:hAnsi="Arial" w:cs="Arial"/>
                <w:sz w:val="20"/>
              </w:rPr>
              <w:t>Respect a maximum 100 sanding grit step difference or less throughout the sanding procedure.</w:t>
            </w:r>
          </w:p>
          <w:p w:rsidR="00ED4600" w:rsidRPr="00D05706" w:rsidRDefault="00ED4600" w:rsidP="0003677D">
            <w:pPr>
              <w:rPr>
                <w:rFonts w:ascii="Arial" w:hAnsi="Arial" w:cs="Arial"/>
                <w:sz w:val="20"/>
              </w:rPr>
            </w:pPr>
            <w:r w:rsidRPr="00AA00F4">
              <w:rPr>
                <w:rFonts w:ascii="Arial" w:hAnsi="Arial" w:cs="Arial"/>
                <w:sz w:val="20"/>
              </w:rPr>
              <w:t>For detailed surface preparation see TDS S8.06.02</w:t>
            </w:r>
          </w:p>
        </w:tc>
      </w:tr>
      <w:tr w:rsidR="00ED4600" w:rsidRPr="00D01CFE" w:rsidTr="00ED4600">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600" w:rsidRPr="00AA00F4" w:rsidRDefault="00ED4600" w:rsidP="00ED4600">
            <w:pPr>
              <w:rPr>
                <w:rFonts w:ascii="Arial" w:hAnsi="Arial" w:cs="Arial"/>
                <w:sz w:val="20"/>
              </w:rPr>
            </w:pPr>
            <w:r>
              <w:rPr>
                <w:rFonts w:ascii="Arial" w:hAnsi="Arial" w:cs="Arial"/>
                <w:b/>
                <w:sz w:val="20"/>
              </w:rPr>
              <w:t>Drying time in case of topcoat application</w:t>
            </w:r>
          </w:p>
        </w:tc>
      </w:tr>
      <w:tr w:rsidR="00ED4600" w:rsidRPr="00D01CFE" w:rsidTr="00ED4600">
        <w:trPr>
          <w:trHeight w:val="1210"/>
          <w:jc w:val="center"/>
        </w:trPr>
        <w:tc>
          <w:tcPr>
            <w:tcW w:w="1210" w:type="dxa"/>
            <w:tcBorders>
              <w:top w:val="single" w:sz="4" w:space="0" w:color="auto"/>
              <w:left w:val="nil"/>
              <w:bottom w:val="nil"/>
              <w:right w:val="nil"/>
            </w:tcBorders>
            <w:vAlign w:val="center"/>
          </w:tcPr>
          <w:p w:rsidR="00ED4600" w:rsidRPr="00A7379C" w:rsidRDefault="00ED4600" w:rsidP="0003677D">
            <w:pPr>
              <w:jc w:val="center"/>
              <w:rPr>
                <w:rFonts w:ascii="Arial" w:hAnsi="Arial" w:cs="Arial"/>
                <w:noProof/>
                <w:sz w:val="20"/>
                <w:lang w:eastAsia="zh-CN"/>
              </w:rPr>
            </w:pPr>
            <w:r w:rsidRPr="00A7379C">
              <w:rPr>
                <w:rFonts w:ascii="Arial" w:hAnsi="Arial" w:cs="Arial"/>
                <w:noProof/>
                <w:sz w:val="20"/>
                <w:lang w:eastAsia="zh-CN"/>
              </w:rPr>
              <w:drawing>
                <wp:inline distT="0" distB="0" distL="0" distR="0" wp14:anchorId="0685AFBD" wp14:editId="51B39B75">
                  <wp:extent cx="609600" cy="609600"/>
                  <wp:effectExtent l="19050" t="0" r="0" b="0"/>
                  <wp:docPr id="322" name="Picture 32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5"/>
                          <pic:cNvPicPr>
                            <a:picLocks noChangeAspect="1" noChangeArrowheads="1"/>
                          </pic:cNvPicPr>
                        </pic:nvPicPr>
                        <pic:blipFill>
                          <a:blip r:embed="rId2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nil"/>
              <w:right w:val="nil"/>
            </w:tcBorders>
            <w:vAlign w:val="center"/>
          </w:tcPr>
          <w:p w:rsidR="00ED4600" w:rsidRPr="00AA00F4" w:rsidRDefault="00ED4600" w:rsidP="00ED4600">
            <w:pPr>
              <w:rPr>
                <w:rFonts w:ascii="Arial" w:hAnsi="Arial" w:cs="Arial"/>
                <w:sz w:val="20"/>
              </w:rPr>
            </w:pPr>
            <w:proofErr w:type="spellStart"/>
            <w:r w:rsidRPr="00AA00F4">
              <w:rPr>
                <w:rFonts w:ascii="Arial" w:hAnsi="Arial" w:cs="Arial"/>
                <w:sz w:val="20"/>
              </w:rPr>
              <w:t>Recoatable</w:t>
            </w:r>
            <w:proofErr w:type="spellEnd"/>
            <w:r w:rsidRPr="00AA00F4">
              <w:rPr>
                <w:rFonts w:ascii="Arial" w:hAnsi="Arial" w:cs="Arial"/>
                <w:sz w:val="20"/>
              </w:rPr>
              <w:t xml:space="preserve"> with topcoats after:</w:t>
            </w:r>
          </w:p>
          <w:p w:rsidR="00ED4600" w:rsidRPr="00AA00F4" w:rsidRDefault="00ED4600" w:rsidP="00ED4600">
            <w:pPr>
              <w:rPr>
                <w:rFonts w:ascii="Arial" w:hAnsi="Arial" w:cs="Arial"/>
                <w:sz w:val="20"/>
              </w:rPr>
            </w:pPr>
            <w:r>
              <w:rPr>
                <w:rFonts w:ascii="Arial" w:hAnsi="Arial" w:cs="Arial"/>
                <w:sz w:val="20"/>
              </w:rPr>
              <w:t>15 minutes at 20°C.</w:t>
            </w:r>
            <w:r>
              <w:rPr>
                <w:rFonts w:ascii="Arial" w:hAnsi="Arial" w:cs="Arial"/>
                <w:sz w:val="20"/>
              </w:rPr>
              <w:tab/>
            </w:r>
            <w:r>
              <w:rPr>
                <w:rFonts w:ascii="Arial" w:hAnsi="Arial" w:cs="Arial"/>
                <w:sz w:val="20"/>
              </w:rPr>
              <w:tab/>
              <w:t>10 minutes at 40°C</w:t>
            </w:r>
            <w:r>
              <w:rPr>
                <w:rFonts w:ascii="Arial" w:hAnsi="Arial" w:cs="Arial"/>
                <w:sz w:val="20"/>
              </w:rPr>
              <w:tab/>
            </w:r>
            <w:r>
              <w:rPr>
                <w:rFonts w:ascii="Arial" w:hAnsi="Arial" w:cs="Arial"/>
                <w:sz w:val="20"/>
              </w:rPr>
              <w:tab/>
            </w:r>
            <w:r w:rsidRPr="00AA00F4">
              <w:rPr>
                <w:rFonts w:ascii="Arial" w:hAnsi="Arial" w:cs="Arial"/>
                <w:sz w:val="20"/>
              </w:rPr>
              <w:t>10 minutes at 60°C.</w:t>
            </w:r>
          </w:p>
          <w:p w:rsidR="00ED4600" w:rsidRPr="00AA00F4" w:rsidRDefault="00ED4600" w:rsidP="00ED4600">
            <w:pPr>
              <w:rPr>
                <w:rFonts w:ascii="Arial" w:hAnsi="Arial" w:cs="Arial"/>
                <w:sz w:val="20"/>
              </w:rPr>
            </w:pPr>
          </w:p>
          <w:p w:rsidR="00ED4600" w:rsidRPr="00AA00F4" w:rsidRDefault="00ED4600" w:rsidP="00ED4600">
            <w:pPr>
              <w:rPr>
                <w:rFonts w:ascii="Arial" w:hAnsi="Arial" w:cs="Arial"/>
                <w:sz w:val="20"/>
              </w:rPr>
            </w:pPr>
            <w:r w:rsidRPr="00AA00F4">
              <w:rPr>
                <w:rFonts w:ascii="Arial" w:hAnsi="Arial" w:cs="Arial"/>
                <w:sz w:val="20"/>
              </w:rPr>
              <w:t xml:space="preserve">Drying time relate to recommended application of </w:t>
            </w:r>
            <w:r w:rsidRPr="00AA00F4">
              <w:rPr>
                <w:rFonts w:ascii="Arial" w:hAnsi="Arial" w:cs="Arial"/>
                <w:sz w:val="20"/>
                <w:u w:val="single"/>
              </w:rPr>
              <w:t>maximum 1 coat</w:t>
            </w:r>
            <w:r w:rsidRPr="00AA00F4">
              <w:rPr>
                <w:rFonts w:ascii="Arial" w:hAnsi="Arial" w:cs="Arial"/>
                <w:sz w:val="20"/>
              </w:rPr>
              <w:t xml:space="preserve"> ± 25 µm Primer </w:t>
            </w:r>
            <w:proofErr w:type="spellStart"/>
            <w:r w:rsidRPr="00AA00F4">
              <w:rPr>
                <w:rFonts w:ascii="Arial" w:hAnsi="Arial" w:cs="Arial"/>
                <w:sz w:val="20"/>
              </w:rPr>
              <w:t>Surfacer</w:t>
            </w:r>
            <w:proofErr w:type="spellEnd"/>
            <w:r w:rsidRPr="00AA00F4">
              <w:rPr>
                <w:rFonts w:ascii="Arial" w:hAnsi="Arial" w:cs="Arial"/>
                <w:sz w:val="20"/>
              </w:rPr>
              <w:t xml:space="preserve"> EP.</w:t>
            </w:r>
          </w:p>
        </w:tc>
      </w:tr>
    </w:tbl>
    <w:p w:rsidR="00AA00F4" w:rsidRDefault="00AA00F4" w:rsidP="00A7379C">
      <w:pPr>
        <w:rPr>
          <w:rFonts w:ascii="Arial" w:hAnsi="Arial" w:cs="Arial"/>
          <w:sz w:val="20"/>
        </w:rPr>
      </w:pPr>
    </w:p>
    <w:p w:rsidR="00AA00F4" w:rsidRDefault="00AA00F4" w:rsidP="00A7379C">
      <w:pPr>
        <w:rPr>
          <w:rFonts w:ascii="Arial" w:hAnsi="Arial" w:cs="Arial"/>
          <w:sz w:val="20"/>
        </w:rPr>
      </w:pPr>
    </w:p>
    <w:p w:rsidR="00AA00F4" w:rsidRDefault="00AA00F4" w:rsidP="00A7379C">
      <w:pPr>
        <w:rPr>
          <w:rFonts w:ascii="Arial" w:hAnsi="Arial" w:cs="Arial"/>
          <w:sz w:val="20"/>
        </w:rPr>
      </w:pPr>
    </w:p>
    <w:p w:rsidR="00AA00F4" w:rsidRDefault="00AA00F4" w:rsidP="00A7379C">
      <w:pPr>
        <w:rPr>
          <w:rFonts w:ascii="Arial" w:hAnsi="Arial" w:cs="Arial"/>
          <w:sz w:val="20"/>
        </w:rPr>
      </w:pPr>
    </w:p>
    <w:p w:rsidR="00AA00F4" w:rsidRDefault="00AA00F4" w:rsidP="00A7379C">
      <w:pPr>
        <w:rPr>
          <w:rFonts w:ascii="Arial" w:hAnsi="Arial" w:cs="Arial"/>
          <w:sz w:val="20"/>
        </w:rPr>
      </w:pPr>
    </w:p>
    <w:p w:rsidR="00182575" w:rsidRDefault="00182575" w:rsidP="00A7379C">
      <w:pPr>
        <w:rPr>
          <w:rFonts w:ascii="Arial" w:hAnsi="Arial" w:cs="Arial"/>
          <w:sz w:val="20"/>
        </w:rPr>
      </w:pPr>
    </w:p>
    <w:p w:rsidR="00182575" w:rsidRDefault="00182575" w:rsidP="00A7379C">
      <w:pPr>
        <w:rPr>
          <w:rFonts w:ascii="Arial" w:hAnsi="Arial" w:cs="Arial"/>
          <w:sz w:val="20"/>
        </w:rPr>
      </w:pPr>
    </w:p>
    <w:p w:rsidR="00182575" w:rsidRDefault="00182575" w:rsidP="00A7379C">
      <w:pPr>
        <w:rPr>
          <w:rFonts w:ascii="Arial" w:hAnsi="Arial" w:cs="Arial"/>
          <w:sz w:val="20"/>
        </w:rPr>
      </w:pPr>
    </w:p>
    <w:p w:rsidR="00182575" w:rsidRDefault="00182575" w:rsidP="00A7379C">
      <w:pPr>
        <w:rPr>
          <w:rFonts w:ascii="Arial" w:hAnsi="Arial" w:cs="Arial"/>
          <w:sz w:val="20"/>
        </w:rPr>
      </w:pPr>
    </w:p>
    <w:p w:rsidR="00182575" w:rsidRDefault="00182575" w:rsidP="00A7379C">
      <w:pPr>
        <w:rPr>
          <w:rFonts w:ascii="Arial" w:hAnsi="Arial" w:cs="Arial"/>
          <w:sz w:val="20"/>
        </w:rPr>
      </w:pPr>
    </w:p>
    <w:p w:rsidR="00182575" w:rsidRDefault="00182575" w:rsidP="00A7379C">
      <w:pPr>
        <w:rPr>
          <w:rFonts w:ascii="Arial" w:hAnsi="Arial" w:cs="Arial"/>
          <w:sz w:val="20"/>
        </w:rPr>
      </w:pPr>
    </w:p>
    <w:tbl>
      <w:tblPr>
        <w:tblStyle w:val="TableGrid1"/>
        <w:tblW w:w="10218" w:type="dxa"/>
        <w:jc w:val="center"/>
        <w:tblLook w:val="04A0" w:firstRow="1" w:lastRow="0" w:firstColumn="1" w:lastColumn="0" w:noHBand="0" w:noVBand="1"/>
      </w:tblPr>
      <w:tblGrid>
        <w:gridCol w:w="1210"/>
        <w:gridCol w:w="9008"/>
      </w:tblGrid>
      <w:tr w:rsidR="00182575" w:rsidRPr="00D01CFE" w:rsidTr="0003677D">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2575" w:rsidRDefault="00182575" w:rsidP="0003677D">
            <w:pPr>
              <w:rPr>
                <w:rFonts w:ascii="Arial" w:hAnsi="Arial" w:cs="Arial"/>
                <w:b/>
                <w:sz w:val="20"/>
              </w:rPr>
            </w:pPr>
            <w:r>
              <w:rPr>
                <w:rFonts w:ascii="Arial" w:hAnsi="Arial" w:cs="Arial"/>
                <w:b/>
                <w:sz w:val="20"/>
              </w:rPr>
              <w:lastRenderedPageBreak/>
              <w:t xml:space="preserve">Drying time in case of polyester </w:t>
            </w:r>
            <w:proofErr w:type="spellStart"/>
            <w:r>
              <w:rPr>
                <w:rFonts w:ascii="Arial" w:hAnsi="Arial" w:cs="Arial"/>
                <w:b/>
                <w:sz w:val="20"/>
              </w:rPr>
              <w:t>bodyfiller</w:t>
            </w:r>
            <w:proofErr w:type="spellEnd"/>
            <w:r>
              <w:rPr>
                <w:rFonts w:ascii="Arial" w:hAnsi="Arial" w:cs="Arial"/>
                <w:b/>
                <w:sz w:val="20"/>
              </w:rPr>
              <w:t xml:space="preserve"> application</w:t>
            </w:r>
          </w:p>
        </w:tc>
      </w:tr>
      <w:tr w:rsidR="00182575" w:rsidRPr="00D01CFE" w:rsidTr="00182575">
        <w:trPr>
          <w:trHeight w:val="1210"/>
          <w:jc w:val="center"/>
        </w:trPr>
        <w:tc>
          <w:tcPr>
            <w:tcW w:w="1210" w:type="dxa"/>
            <w:tcBorders>
              <w:top w:val="single" w:sz="4" w:space="0" w:color="auto"/>
              <w:left w:val="nil"/>
              <w:bottom w:val="nil"/>
              <w:right w:val="nil"/>
            </w:tcBorders>
            <w:vAlign w:val="center"/>
          </w:tcPr>
          <w:p w:rsidR="00182575" w:rsidRPr="00D01CFE" w:rsidRDefault="00182575" w:rsidP="0003677D">
            <w:pPr>
              <w:jc w:val="center"/>
              <w:rPr>
                <w:rFonts w:ascii="Arial" w:hAnsi="Arial"/>
                <w:sz w:val="20"/>
                <w:lang w:eastAsia="zh-CN"/>
              </w:rPr>
            </w:pPr>
            <w:r w:rsidRPr="00A7379C">
              <w:rPr>
                <w:rFonts w:ascii="Arial" w:hAnsi="Arial" w:cs="Arial"/>
                <w:noProof/>
                <w:sz w:val="20"/>
                <w:lang w:eastAsia="zh-CN"/>
              </w:rPr>
              <w:drawing>
                <wp:inline distT="0" distB="0" distL="0" distR="0" wp14:anchorId="3DD51891" wp14:editId="331C3CEE">
                  <wp:extent cx="609600" cy="609600"/>
                  <wp:effectExtent l="19050" t="0" r="0" b="0"/>
                  <wp:docPr id="334" name="Picture 33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5"/>
                          <pic:cNvPicPr>
                            <a:picLocks noChangeAspect="1" noChangeArrowheads="1"/>
                          </pic:cNvPicPr>
                        </pic:nvPicPr>
                        <pic:blipFill>
                          <a:blip r:embed="rId24"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182575" w:rsidRPr="00AA00F4" w:rsidRDefault="00182575" w:rsidP="00182575">
            <w:pPr>
              <w:rPr>
                <w:rFonts w:ascii="Arial" w:hAnsi="Arial" w:cs="Arial"/>
                <w:sz w:val="20"/>
              </w:rPr>
            </w:pPr>
            <w:r w:rsidRPr="00AA00F4">
              <w:rPr>
                <w:rFonts w:ascii="Arial" w:hAnsi="Arial" w:cs="Arial"/>
                <w:sz w:val="20"/>
              </w:rPr>
              <w:t>45 minutes at 20°C.</w:t>
            </w:r>
            <w:r w:rsidRPr="00AA00F4">
              <w:rPr>
                <w:rFonts w:ascii="Arial" w:hAnsi="Arial" w:cs="Arial"/>
                <w:sz w:val="20"/>
              </w:rPr>
              <w:tab/>
            </w:r>
            <w:r w:rsidR="009658D7">
              <w:rPr>
                <w:rFonts w:ascii="Arial" w:hAnsi="Arial" w:cs="Arial"/>
                <w:sz w:val="20"/>
              </w:rPr>
              <w:tab/>
              <w:t>30 minutes at 40°C.</w:t>
            </w:r>
            <w:r w:rsidR="009658D7">
              <w:rPr>
                <w:rFonts w:ascii="Arial" w:hAnsi="Arial" w:cs="Arial"/>
                <w:sz w:val="20"/>
              </w:rPr>
              <w:tab/>
            </w:r>
            <w:r w:rsidR="009658D7">
              <w:rPr>
                <w:rFonts w:ascii="Arial" w:hAnsi="Arial" w:cs="Arial"/>
                <w:sz w:val="20"/>
              </w:rPr>
              <w:tab/>
            </w:r>
            <w:r w:rsidRPr="00AA00F4">
              <w:rPr>
                <w:rFonts w:ascii="Arial" w:hAnsi="Arial" w:cs="Arial"/>
                <w:sz w:val="20"/>
              </w:rPr>
              <w:t>15 minutes at 60°C.</w:t>
            </w:r>
          </w:p>
          <w:p w:rsidR="00182575" w:rsidRPr="00AA00F4" w:rsidRDefault="00182575" w:rsidP="00182575">
            <w:pPr>
              <w:rPr>
                <w:rFonts w:ascii="Arial" w:hAnsi="Arial" w:cs="Arial"/>
                <w:sz w:val="20"/>
              </w:rPr>
            </w:pPr>
          </w:p>
          <w:p w:rsidR="00182575" w:rsidRPr="00AE2B6B" w:rsidRDefault="00182575" w:rsidP="0003677D">
            <w:pPr>
              <w:rPr>
                <w:rFonts w:ascii="Arial" w:hAnsi="Arial" w:cs="Arial"/>
                <w:sz w:val="20"/>
              </w:rPr>
            </w:pPr>
            <w:r w:rsidRPr="00AA00F4">
              <w:rPr>
                <w:rFonts w:ascii="Arial" w:hAnsi="Arial" w:cs="Arial"/>
                <w:sz w:val="20"/>
              </w:rPr>
              <w:t xml:space="preserve">Drying time relate to recommended application of </w:t>
            </w:r>
            <w:r w:rsidRPr="00AA00F4">
              <w:rPr>
                <w:rFonts w:ascii="Arial" w:hAnsi="Arial" w:cs="Arial"/>
                <w:sz w:val="20"/>
                <w:u w:val="single"/>
              </w:rPr>
              <w:t>maximum 1 coat</w:t>
            </w:r>
            <w:r w:rsidRPr="00AA00F4">
              <w:rPr>
                <w:rFonts w:ascii="Arial" w:hAnsi="Arial" w:cs="Arial"/>
                <w:sz w:val="20"/>
              </w:rPr>
              <w:t xml:space="preserve"> ± 25 µm Primer </w:t>
            </w:r>
            <w:proofErr w:type="spellStart"/>
            <w:r w:rsidRPr="00AA00F4">
              <w:rPr>
                <w:rFonts w:ascii="Arial" w:hAnsi="Arial" w:cs="Arial"/>
                <w:sz w:val="20"/>
              </w:rPr>
              <w:t>Surfacer</w:t>
            </w:r>
            <w:proofErr w:type="spellEnd"/>
            <w:r w:rsidRPr="00AA00F4">
              <w:rPr>
                <w:rFonts w:ascii="Arial" w:hAnsi="Arial" w:cs="Arial"/>
                <w:sz w:val="20"/>
              </w:rPr>
              <w:t xml:space="preserve"> EP.</w:t>
            </w:r>
          </w:p>
        </w:tc>
      </w:tr>
      <w:tr w:rsidR="00182575" w:rsidRPr="00D01CFE" w:rsidTr="00182575">
        <w:trPr>
          <w:trHeight w:val="1512"/>
          <w:jc w:val="center"/>
        </w:trPr>
        <w:tc>
          <w:tcPr>
            <w:tcW w:w="1210" w:type="dxa"/>
            <w:tcBorders>
              <w:top w:val="nil"/>
              <w:left w:val="nil"/>
              <w:bottom w:val="nil"/>
              <w:right w:val="nil"/>
            </w:tcBorders>
            <w:vAlign w:val="center"/>
          </w:tcPr>
          <w:p w:rsidR="00182575" w:rsidRPr="00D01CFE" w:rsidRDefault="00182575" w:rsidP="0003677D">
            <w:pPr>
              <w:jc w:val="center"/>
              <w:rPr>
                <w:rFonts w:ascii="Arial" w:hAnsi="Arial"/>
                <w:sz w:val="2"/>
                <w:lang w:eastAsia="zh-CN"/>
              </w:rPr>
            </w:pPr>
            <w:r w:rsidRPr="00A7379C">
              <w:rPr>
                <w:rFonts w:ascii="Arial" w:hAnsi="Arial" w:cs="Arial"/>
                <w:noProof/>
                <w:sz w:val="20"/>
                <w:lang w:eastAsia="zh-CN"/>
              </w:rPr>
              <w:drawing>
                <wp:inline distT="0" distB="0" distL="0" distR="0" wp14:anchorId="5D5A5086" wp14:editId="6CD00B41">
                  <wp:extent cx="609600" cy="609600"/>
                  <wp:effectExtent l="19050" t="0" r="0" b="0"/>
                  <wp:docPr id="335" name="Picture 33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5"/>
                          <pic:cNvPicPr>
                            <a:picLocks noChangeAspect="1" noChangeArrowheads="1"/>
                          </pic:cNvPicPr>
                        </pic:nvPicPr>
                        <pic:blipFill>
                          <a:blip r:embed="rId25"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182575" w:rsidRPr="00EF5292" w:rsidRDefault="00182575" w:rsidP="00182575">
            <w:pPr>
              <w:rPr>
                <w:rFonts w:ascii="Arial" w:hAnsi="Arial" w:cs="Arial"/>
                <w:sz w:val="20"/>
              </w:rPr>
            </w:pPr>
            <w:r w:rsidRPr="00EF5292">
              <w:rPr>
                <w:rFonts w:ascii="Arial" w:hAnsi="Arial" w:cs="Arial"/>
                <w:sz w:val="20"/>
              </w:rPr>
              <w:t>5</w:t>
            </w:r>
            <w:r>
              <w:rPr>
                <w:rFonts w:ascii="Arial" w:hAnsi="Arial" w:cs="Arial"/>
                <w:sz w:val="20"/>
              </w:rPr>
              <w:t xml:space="preserve"> minutes low power</w:t>
            </w:r>
            <w:r>
              <w:rPr>
                <w:rFonts w:ascii="Arial" w:hAnsi="Arial" w:cs="Arial"/>
                <w:sz w:val="20"/>
              </w:rPr>
              <w:tab/>
            </w:r>
            <w:r>
              <w:rPr>
                <w:rFonts w:ascii="Arial" w:hAnsi="Arial" w:cs="Arial"/>
                <w:sz w:val="20"/>
              </w:rPr>
              <w:tab/>
            </w:r>
            <w:r w:rsidRPr="00EF5292">
              <w:rPr>
                <w:rFonts w:ascii="Arial" w:hAnsi="Arial" w:cs="Arial"/>
                <w:sz w:val="20"/>
              </w:rPr>
              <w:t>10 minutes high power</w:t>
            </w:r>
          </w:p>
          <w:p w:rsidR="00182575" w:rsidRPr="00EF5292" w:rsidRDefault="00182575" w:rsidP="00182575">
            <w:pPr>
              <w:rPr>
                <w:rFonts w:ascii="Arial" w:hAnsi="Arial" w:cs="Arial"/>
                <w:sz w:val="20"/>
              </w:rPr>
            </w:pPr>
          </w:p>
          <w:p w:rsidR="00182575" w:rsidRPr="00EF5292" w:rsidRDefault="00182575" w:rsidP="00182575">
            <w:pPr>
              <w:rPr>
                <w:rFonts w:ascii="Arial" w:hAnsi="Arial" w:cs="Arial"/>
                <w:sz w:val="20"/>
              </w:rPr>
            </w:pPr>
            <w:r w:rsidRPr="00EF5292">
              <w:rPr>
                <w:rFonts w:ascii="Arial" w:hAnsi="Arial" w:cs="Arial"/>
                <w:sz w:val="20"/>
              </w:rPr>
              <w:t xml:space="preserve">Allow 5 minutes flash off prior to </w:t>
            </w:r>
            <w:proofErr w:type="spellStart"/>
            <w:r w:rsidRPr="00EF5292">
              <w:rPr>
                <w:rFonts w:ascii="Arial" w:hAnsi="Arial" w:cs="Arial"/>
                <w:sz w:val="20"/>
              </w:rPr>
              <w:t>infra red</w:t>
            </w:r>
            <w:proofErr w:type="spellEnd"/>
            <w:r w:rsidRPr="00EF5292">
              <w:rPr>
                <w:rFonts w:ascii="Arial" w:hAnsi="Arial" w:cs="Arial"/>
                <w:sz w:val="20"/>
              </w:rPr>
              <w:t xml:space="preserve"> curing</w:t>
            </w:r>
          </w:p>
          <w:p w:rsidR="00182575" w:rsidRPr="00EF5292" w:rsidRDefault="00182575" w:rsidP="00182575">
            <w:pPr>
              <w:rPr>
                <w:rFonts w:ascii="Arial" w:hAnsi="Arial" w:cs="Arial"/>
                <w:sz w:val="20"/>
                <w:lang w:val="en-GB"/>
              </w:rPr>
            </w:pPr>
            <w:r w:rsidRPr="00EF5292">
              <w:rPr>
                <w:rFonts w:ascii="Arial" w:hAnsi="Arial" w:cs="Arial"/>
                <w:sz w:val="20"/>
              </w:rPr>
              <w:t>The panel must not reach a temperature above 100</w:t>
            </w:r>
            <w:r w:rsidRPr="00EF5292">
              <w:rPr>
                <w:rFonts w:ascii="Arial" w:hAnsi="Arial" w:cs="Arial"/>
                <w:sz w:val="20"/>
                <w:lang w:val="en-GB"/>
              </w:rPr>
              <w:t>°C while curing.</w:t>
            </w:r>
          </w:p>
          <w:p w:rsidR="00182575" w:rsidRPr="00EB5D3E" w:rsidRDefault="00182575" w:rsidP="0003677D">
            <w:pPr>
              <w:rPr>
                <w:rFonts w:ascii="Arial" w:hAnsi="Arial" w:cs="Arial"/>
                <w:sz w:val="20"/>
              </w:rPr>
            </w:pPr>
            <w:r w:rsidRPr="00EF5292">
              <w:rPr>
                <w:rFonts w:ascii="Arial" w:hAnsi="Arial" w:cs="Arial"/>
                <w:sz w:val="20"/>
              </w:rPr>
              <w:t xml:space="preserve">For additional </w:t>
            </w:r>
            <w:proofErr w:type="spellStart"/>
            <w:r w:rsidRPr="00EF5292">
              <w:rPr>
                <w:rFonts w:ascii="Arial" w:hAnsi="Arial" w:cs="Arial"/>
                <w:sz w:val="20"/>
              </w:rPr>
              <w:t>infra red</w:t>
            </w:r>
            <w:proofErr w:type="spellEnd"/>
            <w:r w:rsidRPr="00EF5292">
              <w:rPr>
                <w:rFonts w:ascii="Arial" w:hAnsi="Arial" w:cs="Arial"/>
                <w:sz w:val="20"/>
              </w:rPr>
              <w:t xml:space="preserve"> drying information; see TDS S9.01.01</w:t>
            </w:r>
          </w:p>
        </w:tc>
      </w:tr>
      <w:tr w:rsidR="00182575" w:rsidRPr="00D01CFE" w:rsidTr="00182575">
        <w:trPr>
          <w:trHeight w:val="1512"/>
          <w:jc w:val="center"/>
        </w:trPr>
        <w:tc>
          <w:tcPr>
            <w:tcW w:w="1210" w:type="dxa"/>
            <w:tcBorders>
              <w:top w:val="nil"/>
              <w:left w:val="nil"/>
              <w:bottom w:val="nil"/>
              <w:right w:val="nil"/>
            </w:tcBorders>
            <w:vAlign w:val="center"/>
          </w:tcPr>
          <w:p w:rsidR="00182575" w:rsidRPr="00A7379C" w:rsidRDefault="00182575" w:rsidP="0003677D">
            <w:pPr>
              <w:jc w:val="center"/>
              <w:rPr>
                <w:rFonts w:ascii="Arial" w:hAnsi="Arial" w:cs="Arial"/>
                <w:b/>
                <w:noProof/>
                <w:sz w:val="20"/>
                <w:lang w:eastAsia="zh-CN"/>
              </w:rPr>
            </w:pPr>
            <w:r w:rsidRPr="00A7379C">
              <w:rPr>
                <w:rFonts w:ascii="Arial" w:hAnsi="Arial" w:cs="Arial"/>
                <w:b/>
                <w:noProof/>
                <w:sz w:val="20"/>
                <w:lang w:eastAsia="zh-CN"/>
              </w:rPr>
              <w:drawing>
                <wp:inline distT="0" distB="0" distL="0" distR="0" wp14:anchorId="43E6DCA7" wp14:editId="0AABD833">
                  <wp:extent cx="609600" cy="609600"/>
                  <wp:effectExtent l="19050" t="0" r="0" b="0"/>
                  <wp:docPr id="336" name="Picture 33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4"/>
                          <pic:cNvPicPr>
                            <a:picLocks noChangeAspect="1" noChangeArrowheads="1"/>
                          </pic:cNvPicPr>
                        </pic:nvPicPr>
                        <pic:blipFill>
                          <a:blip r:embed="rId26"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182575" w:rsidRPr="00EF5292" w:rsidRDefault="00182575" w:rsidP="00182575">
            <w:pPr>
              <w:rPr>
                <w:rFonts w:ascii="Arial" w:hAnsi="Arial" w:cs="Arial"/>
                <w:sz w:val="20"/>
              </w:rPr>
            </w:pPr>
            <w:r w:rsidRPr="00EF5292">
              <w:rPr>
                <w:rFonts w:ascii="Arial" w:hAnsi="Arial" w:cs="Arial"/>
                <w:sz w:val="20"/>
              </w:rPr>
              <w:t xml:space="preserve">Polyester </w:t>
            </w:r>
            <w:proofErr w:type="spellStart"/>
            <w:r w:rsidRPr="00EF5292">
              <w:rPr>
                <w:rFonts w:ascii="Arial" w:hAnsi="Arial" w:cs="Arial"/>
                <w:sz w:val="20"/>
              </w:rPr>
              <w:t>bodyfiller</w:t>
            </w:r>
            <w:proofErr w:type="spellEnd"/>
            <w:r w:rsidRPr="00EF5292">
              <w:rPr>
                <w:rFonts w:ascii="Arial" w:hAnsi="Arial" w:cs="Arial"/>
                <w:sz w:val="20"/>
              </w:rPr>
              <w:t xml:space="preserve"> application</w:t>
            </w:r>
          </w:p>
          <w:p w:rsidR="00182575" w:rsidRPr="00EF5292" w:rsidRDefault="00182575" w:rsidP="00182575">
            <w:pPr>
              <w:rPr>
                <w:rFonts w:ascii="Arial" w:hAnsi="Arial" w:cs="Arial"/>
                <w:sz w:val="20"/>
              </w:rPr>
            </w:pPr>
            <w:r w:rsidRPr="00EF5292">
              <w:rPr>
                <w:rFonts w:ascii="Arial" w:hAnsi="Arial" w:cs="Arial"/>
                <w:sz w:val="20"/>
              </w:rPr>
              <w:t xml:space="preserve">Abrade the Primer </w:t>
            </w:r>
            <w:proofErr w:type="spellStart"/>
            <w:r w:rsidRPr="00EF5292">
              <w:rPr>
                <w:rFonts w:ascii="Arial" w:hAnsi="Arial" w:cs="Arial"/>
                <w:sz w:val="20"/>
              </w:rPr>
              <w:t>Surfacer</w:t>
            </w:r>
            <w:proofErr w:type="spellEnd"/>
            <w:r w:rsidRPr="00EF5292">
              <w:rPr>
                <w:rFonts w:ascii="Arial" w:hAnsi="Arial" w:cs="Arial"/>
                <w:sz w:val="20"/>
              </w:rPr>
              <w:t xml:space="preserve"> EP surface after curing with minimum P220 for optimum adhesion.</w:t>
            </w:r>
          </w:p>
          <w:p w:rsidR="00182575" w:rsidRPr="00EF5292" w:rsidRDefault="00182575" w:rsidP="00182575">
            <w:pPr>
              <w:rPr>
                <w:rFonts w:ascii="Arial" w:hAnsi="Arial" w:cs="Arial"/>
                <w:sz w:val="20"/>
              </w:rPr>
            </w:pPr>
          </w:p>
          <w:p w:rsidR="00182575" w:rsidRPr="00EF5292" w:rsidRDefault="00182575" w:rsidP="00182575">
            <w:pPr>
              <w:rPr>
                <w:rFonts w:ascii="Arial" w:hAnsi="Arial" w:cs="Arial"/>
                <w:sz w:val="20"/>
              </w:rPr>
            </w:pPr>
            <w:proofErr w:type="spellStart"/>
            <w:r w:rsidRPr="00EF5292">
              <w:rPr>
                <w:rFonts w:ascii="Arial" w:hAnsi="Arial" w:cs="Arial"/>
                <w:sz w:val="20"/>
              </w:rPr>
              <w:t>Polysurfacer</w:t>
            </w:r>
            <w:proofErr w:type="spellEnd"/>
            <w:r w:rsidRPr="00EF5292">
              <w:rPr>
                <w:rFonts w:ascii="Arial" w:hAnsi="Arial" w:cs="Arial"/>
                <w:sz w:val="20"/>
              </w:rPr>
              <w:t xml:space="preserve">; follow similar procedure as with polyester </w:t>
            </w:r>
            <w:proofErr w:type="spellStart"/>
            <w:r w:rsidRPr="00EF5292">
              <w:rPr>
                <w:rFonts w:ascii="Arial" w:hAnsi="Arial" w:cs="Arial"/>
                <w:sz w:val="20"/>
              </w:rPr>
              <w:t>bodyfiller</w:t>
            </w:r>
            <w:proofErr w:type="spellEnd"/>
            <w:r w:rsidRPr="00EF5292">
              <w:rPr>
                <w:rFonts w:ascii="Arial" w:hAnsi="Arial" w:cs="Arial"/>
                <w:sz w:val="20"/>
              </w:rPr>
              <w:t>.</w:t>
            </w:r>
          </w:p>
          <w:p w:rsidR="00182575" w:rsidRPr="00D05706" w:rsidRDefault="00182575" w:rsidP="0003677D">
            <w:pPr>
              <w:rPr>
                <w:rFonts w:ascii="Arial" w:hAnsi="Arial" w:cs="Arial"/>
                <w:sz w:val="20"/>
              </w:rPr>
            </w:pPr>
            <w:r w:rsidRPr="00EF5292">
              <w:rPr>
                <w:rFonts w:ascii="Arial" w:hAnsi="Arial" w:cs="Arial"/>
                <w:sz w:val="20"/>
              </w:rPr>
              <w:t>See product TDS documents for specific product application and sanding procedures.</w:t>
            </w:r>
          </w:p>
        </w:tc>
      </w:tr>
      <w:tr w:rsidR="00182575" w:rsidRPr="00D01CFE" w:rsidTr="0003677D">
        <w:trPr>
          <w:trHeight w:val="1210"/>
          <w:jc w:val="center"/>
        </w:trPr>
        <w:tc>
          <w:tcPr>
            <w:tcW w:w="1210" w:type="dxa"/>
            <w:tcBorders>
              <w:top w:val="nil"/>
              <w:left w:val="nil"/>
              <w:bottom w:val="nil"/>
              <w:right w:val="nil"/>
            </w:tcBorders>
            <w:vAlign w:val="center"/>
          </w:tcPr>
          <w:p w:rsidR="00182575" w:rsidRPr="00A7379C" w:rsidRDefault="00182575" w:rsidP="0003677D">
            <w:pPr>
              <w:jc w:val="center"/>
              <w:rPr>
                <w:rFonts w:ascii="Arial" w:hAnsi="Arial" w:cs="Arial"/>
                <w:b/>
                <w:noProof/>
                <w:sz w:val="20"/>
                <w:lang w:eastAsia="zh-CN"/>
              </w:rPr>
            </w:pPr>
            <w:r w:rsidRPr="00A7379C">
              <w:rPr>
                <w:rFonts w:ascii="Arial" w:hAnsi="Arial" w:cs="Arial"/>
                <w:noProof/>
                <w:sz w:val="20"/>
                <w:lang w:eastAsia="zh-CN"/>
              </w:rPr>
              <w:drawing>
                <wp:inline distT="0" distB="0" distL="0" distR="0" wp14:anchorId="61AE07B7" wp14:editId="6C6ADA62">
                  <wp:extent cx="609600" cy="609600"/>
                  <wp:effectExtent l="19050" t="0" r="0" b="0"/>
                  <wp:docPr id="337" name="Picture 33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1"/>
                          <pic:cNvPicPr>
                            <a:picLocks noChangeAspect="1" noChangeArrowheads="1"/>
                          </pic:cNvPicPr>
                        </pic:nvPicPr>
                        <pic:blipFill>
                          <a:blip r:embed="rId20"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9008" w:type="dxa"/>
            <w:tcBorders>
              <w:top w:val="single" w:sz="4" w:space="0" w:color="auto"/>
              <w:left w:val="nil"/>
              <w:bottom w:val="single" w:sz="4" w:space="0" w:color="auto"/>
              <w:right w:val="nil"/>
            </w:tcBorders>
            <w:vAlign w:val="center"/>
          </w:tcPr>
          <w:p w:rsidR="00182575" w:rsidRPr="00D05706" w:rsidRDefault="00182575" w:rsidP="0003677D">
            <w:pPr>
              <w:rPr>
                <w:rFonts w:ascii="Arial" w:hAnsi="Arial" w:cs="Arial"/>
                <w:sz w:val="20"/>
              </w:rPr>
            </w:pPr>
            <w:r w:rsidRPr="00EF5292">
              <w:rPr>
                <w:rFonts w:ascii="Arial" w:hAnsi="Arial" w:cs="Arial"/>
                <w:sz w:val="20"/>
              </w:rPr>
              <w:t>Surface cleaning; remove any surface contamination prior to the application of any primer filler/</w:t>
            </w:r>
            <w:proofErr w:type="spellStart"/>
            <w:r w:rsidRPr="00EF5292">
              <w:rPr>
                <w:rFonts w:ascii="Arial" w:hAnsi="Arial" w:cs="Arial"/>
                <w:sz w:val="20"/>
              </w:rPr>
              <w:t>surfacer</w:t>
            </w:r>
            <w:proofErr w:type="spellEnd"/>
            <w:r w:rsidRPr="00EF5292">
              <w:rPr>
                <w:rFonts w:ascii="Arial" w:hAnsi="Arial" w:cs="Arial"/>
                <w:sz w:val="20"/>
              </w:rPr>
              <w:t xml:space="preserve"> using an appropriate surface cleaner. Where </w:t>
            </w:r>
            <w:proofErr w:type="spellStart"/>
            <w:r w:rsidRPr="00EF5292">
              <w:rPr>
                <w:rFonts w:ascii="Arial" w:hAnsi="Arial" w:cs="Arial"/>
                <w:sz w:val="20"/>
              </w:rPr>
              <w:t>bodyfiller</w:t>
            </w:r>
            <w:proofErr w:type="spellEnd"/>
            <w:r w:rsidRPr="00EF5292">
              <w:rPr>
                <w:rFonts w:ascii="Arial" w:hAnsi="Arial" w:cs="Arial"/>
                <w:sz w:val="20"/>
              </w:rPr>
              <w:t xml:space="preserve"> is exposed, avoid contact with water (e.g. waterborne degreaser).</w:t>
            </w:r>
          </w:p>
        </w:tc>
      </w:tr>
      <w:tr w:rsidR="00182575" w:rsidRPr="00D01CFE" w:rsidTr="0003677D">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2575" w:rsidRPr="00AA00F4" w:rsidRDefault="00182575" w:rsidP="00182575">
            <w:pPr>
              <w:rPr>
                <w:rFonts w:ascii="Arial" w:hAnsi="Arial" w:cs="Arial"/>
                <w:sz w:val="20"/>
              </w:rPr>
            </w:pPr>
            <w:proofErr w:type="spellStart"/>
            <w:r>
              <w:rPr>
                <w:rFonts w:ascii="Arial" w:hAnsi="Arial" w:cs="Arial"/>
                <w:b/>
                <w:sz w:val="20"/>
              </w:rPr>
              <w:t>Recoatable</w:t>
            </w:r>
            <w:proofErr w:type="spellEnd"/>
            <w:r>
              <w:rPr>
                <w:rFonts w:ascii="Arial" w:hAnsi="Arial" w:cs="Arial"/>
                <w:b/>
                <w:sz w:val="20"/>
              </w:rPr>
              <w:t xml:space="preserve"> with</w:t>
            </w:r>
          </w:p>
        </w:tc>
      </w:tr>
      <w:tr w:rsidR="00182575" w:rsidRPr="00D01CFE" w:rsidTr="00182575">
        <w:trPr>
          <w:trHeight w:val="1296"/>
          <w:jc w:val="center"/>
        </w:trPr>
        <w:tc>
          <w:tcPr>
            <w:tcW w:w="10218" w:type="dxa"/>
            <w:gridSpan w:val="2"/>
            <w:tcBorders>
              <w:top w:val="single" w:sz="4" w:space="0" w:color="auto"/>
              <w:left w:val="nil"/>
              <w:bottom w:val="single" w:sz="4" w:space="0" w:color="auto"/>
              <w:right w:val="nil"/>
            </w:tcBorders>
            <w:vAlign w:val="center"/>
          </w:tcPr>
          <w:p w:rsidR="00182575" w:rsidRPr="00A5059A" w:rsidRDefault="00182575" w:rsidP="00182575">
            <w:pPr>
              <w:rPr>
                <w:rFonts w:ascii="Arial" w:hAnsi="Arial" w:cs="Arial"/>
                <w:sz w:val="20"/>
              </w:rPr>
            </w:pPr>
            <w:r w:rsidRPr="00A5059A">
              <w:rPr>
                <w:rFonts w:ascii="Arial" w:hAnsi="Arial" w:cs="Arial"/>
                <w:sz w:val="20"/>
              </w:rPr>
              <w:t xml:space="preserve">Primer </w:t>
            </w:r>
            <w:proofErr w:type="spellStart"/>
            <w:r w:rsidRPr="00A5059A">
              <w:rPr>
                <w:rFonts w:ascii="Arial" w:hAnsi="Arial" w:cs="Arial"/>
                <w:sz w:val="20"/>
              </w:rPr>
              <w:t>Surfacer</w:t>
            </w:r>
            <w:proofErr w:type="spellEnd"/>
            <w:r w:rsidRPr="00A5059A">
              <w:rPr>
                <w:rFonts w:ascii="Arial" w:hAnsi="Arial" w:cs="Arial"/>
                <w:sz w:val="20"/>
              </w:rPr>
              <w:t xml:space="preserve"> EP is </w:t>
            </w:r>
            <w:proofErr w:type="spellStart"/>
            <w:r w:rsidRPr="00A5059A">
              <w:rPr>
                <w:rFonts w:ascii="Arial" w:hAnsi="Arial" w:cs="Arial"/>
                <w:sz w:val="20"/>
              </w:rPr>
              <w:t>recoatable</w:t>
            </w:r>
            <w:proofErr w:type="spellEnd"/>
            <w:r w:rsidRPr="00A5059A">
              <w:rPr>
                <w:rFonts w:ascii="Arial" w:hAnsi="Arial" w:cs="Arial"/>
                <w:sz w:val="20"/>
              </w:rPr>
              <w:t xml:space="preserve"> with all Sikkens primers fillers/</w:t>
            </w:r>
            <w:proofErr w:type="spellStart"/>
            <w:r w:rsidRPr="00A5059A">
              <w:rPr>
                <w:rFonts w:ascii="Arial" w:hAnsi="Arial" w:cs="Arial"/>
                <w:sz w:val="20"/>
              </w:rPr>
              <w:t>surfacers</w:t>
            </w:r>
            <w:proofErr w:type="spellEnd"/>
            <w:r w:rsidRPr="00A5059A">
              <w:rPr>
                <w:rFonts w:ascii="Arial" w:hAnsi="Arial" w:cs="Arial"/>
                <w:sz w:val="20"/>
              </w:rPr>
              <w:t xml:space="preserve"> and topcoats.</w:t>
            </w:r>
          </w:p>
          <w:p w:rsidR="00182575" w:rsidRPr="00A5059A" w:rsidRDefault="00182575" w:rsidP="00182575">
            <w:pPr>
              <w:rPr>
                <w:rFonts w:ascii="Arial" w:hAnsi="Arial" w:cs="Arial"/>
                <w:sz w:val="20"/>
              </w:rPr>
            </w:pPr>
          </w:p>
          <w:p w:rsidR="00182575" w:rsidRPr="00A5059A" w:rsidRDefault="00182575" w:rsidP="00182575">
            <w:pPr>
              <w:rPr>
                <w:rFonts w:ascii="Arial" w:hAnsi="Arial" w:cs="Arial"/>
                <w:sz w:val="20"/>
              </w:rPr>
            </w:pPr>
            <w:r w:rsidRPr="00A5059A">
              <w:rPr>
                <w:rFonts w:ascii="Arial" w:hAnsi="Arial" w:cs="Arial"/>
                <w:b/>
                <w:sz w:val="20"/>
              </w:rPr>
              <w:t>Note:</w:t>
            </w:r>
            <w:r w:rsidRPr="00A5059A">
              <w:rPr>
                <w:rFonts w:ascii="Arial" w:hAnsi="Arial" w:cs="Arial"/>
                <w:sz w:val="20"/>
              </w:rPr>
              <w:tab/>
            </w:r>
            <w:r w:rsidRPr="00A5059A">
              <w:rPr>
                <w:rFonts w:ascii="Arial" w:hAnsi="Arial" w:cs="Arial"/>
                <w:sz w:val="20"/>
              </w:rPr>
              <w:tab/>
              <w:t xml:space="preserve">If a drying time of 8 hours at 20°C. is exceeded, Primer </w:t>
            </w:r>
            <w:proofErr w:type="spellStart"/>
            <w:r w:rsidRPr="00A5059A">
              <w:rPr>
                <w:rFonts w:ascii="Arial" w:hAnsi="Arial" w:cs="Arial"/>
                <w:sz w:val="20"/>
              </w:rPr>
              <w:t>Surfacer</w:t>
            </w:r>
            <w:proofErr w:type="spellEnd"/>
            <w:r w:rsidRPr="00A5059A">
              <w:rPr>
                <w:rFonts w:ascii="Arial" w:hAnsi="Arial" w:cs="Arial"/>
                <w:sz w:val="20"/>
              </w:rPr>
              <w:t xml:space="preserve"> EP must be flatted</w:t>
            </w:r>
          </w:p>
          <w:p w:rsidR="00182575" w:rsidRPr="00AA00F4" w:rsidRDefault="00182575" w:rsidP="00182575">
            <w:pPr>
              <w:ind w:left="567" w:firstLine="567"/>
              <w:rPr>
                <w:rFonts w:ascii="Arial" w:hAnsi="Arial" w:cs="Arial"/>
                <w:sz w:val="20"/>
              </w:rPr>
            </w:pPr>
            <w:proofErr w:type="gramStart"/>
            <w:r w:rsidRPr="00A5059A">
              <w:rPr>
                <w:rFonts w:ascii="Arial" w:hAnsi="Arial" w:cs="Arial"/>
                <w:sz w:val="20"/>
              </w:rPr>
              <w:t>prior</w:t>
            </w:r>
            <w:proofErr w:type="gramEnd"/>
            <w:r w:rsidRPr="00A5059A">
              <w:rPr>
                <w:rFonts w:ascii="Arial" w:hAnsi="Arial" w:cs="Arial"/>
                <w:sz w:val="20"/>
              </w:rPr>
              <w:t xml:space="preserve"> to be recoated with a finish.</w:t>
            </w:r>
          </w:p>
        </w:tc>
      </w:tr>
      <w:tr w:rsidR="00182575" w:rsidRPr="00D01CFE" w:rsidTr="00182575">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2575" w:rsidRPr="00A5059A" w:rsidRDefault="00182575" w:rsidP="00182575">
            <w:pPr>
              <w:rPr>
                <w:rFonts w:ascii="Arial" w:hAnsi="Arial" w:cs="Arial"/>
                <w:sz w:val="20"/>
              </w:rPr>
            </w:pPr>
            <w:r>
              <w:rPr>
                <w:rFonts w:ascii="Arial" w:hAnsi="Arial" w:cs="Arial"/>
                <w:b/>
                <w:sz w:val="20"/>
              </w:rPr>
              <w:t>Film thickness</w:t>
            </w:r>
          </w:p>
        </w:tc>
      </w:tr>
      <w:tr w:rsidR="00182575" w:rsidRPr="00D01CFE" w:rsidTr="00182575">
        <w:trPr>
          <w:trHeight w:val="461"/>
          <w:jc w:val="center"/>
        </w:trPr>
        <w:tc>
          <w:tcPr>
            <w:tcW w:w="10218" w:type="dxa"/>
            <w:gridSpan w:val="2"/>
            <w:tcBorders>
              <w:top w:val="single" w:sz="4" w:space="0" w:color="auto"/>
              <w:left w:val="nil"/>
              <w:bottom w:val="single" w:sz="4" w:space="0" w:color="auto"/>
              <w:right w:val="nil"/>
            </w:tcBorders>
            <w:vAlign w:val="center"/>
          </w:tcPr>
          <w:p w:rsidR="00182575" w:rsidRPr="00182575" w:rsidRDefault="00182575" w:rsidP="00182575">
            <w:pPr>
              <w:rPr>
                <w:rFonts w:ascii="Arial" w:hAnsi="Arial" w:cs="Arial"/>
                <w:b/>
                <w:sz w:val="20"/>
              </w:rPr>
            </w:pPr>
            <w:r>
              <w:rPr>
                <w:rFonts w:ascii="Arial" w:hAnsi="Arial" w:cs="Arial"/>
                <w:sz w:val="20"/>
              </w:rPr>
              <w:t>Per coat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5059A">
              <w:rPr>
                <w:rFonts w:ascii="Arial" w:hAnsi="Arial" w:cs="Arial"/>
                <w:sz w:val="20"/>
              </w:rPr>
              <w:t>±25</w:t>
            </w:r>
            <w:r w:rsidRPr="00A5059A">
              <w:rPr>
                <w:rFonts w:ascii="Arial" w:hAnsi="Arial" w:cs="Arial"/>
                <w:b/>
                <w:sz w:val="20"/>
              </w:rPr>
              <w:t xml:space="preserve"> µm</w:t>
            </w:r>
          </w:p>
        </w:tc>
      </w:tr>
      <w:tr w:rsidR="00182575" w:rsidRPr="00D01CFE" w:rsidTr="00182575">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2575" w:rsidRPr="00A5059A" w:rsidRDefault="00182575" w:rsidP="00182575">
            <w:pPr>
              <w:rPr>
                <w:rFonts w:ascii="Arial" w:hAnsi="Arial" w:cs="Arial"/>
                <w:sz w:val="20"/>
              </w:rPr>
            </w:pPr>
            <w:r>
              <w:rPr>
                <w:rFonts w:ascii="Arial" w:hAnsi="Arial" w:cs="Arial"/>
                <w:b/>
                <w:sz w:val="20"/>
              </w:rPr>
              <w:t>Theoretical coverage</w:t>
            </w:r>
          </w:p>
        </w:tc>
      </w:tr>
      <w:tr w:rsidR="00182575" w:rsidRPr="00D01CFE" w:rsidTr="00182575">
        <w:trPr>
          <w:trHeight w:val="461"/>
          <w:jc w:val="center"/>
        </w:trPr>
        <w:tc>
          <w:tcPr>
            <w:tcW w:w="10218" w:type="dxa"/>
            <w:gridSpan w:val="2"/>
            <w:tcBorders>
              <w:top w:val="single" w:sz="4" w:space="0" w:color="auto"/>
              <w:left w:val="nil"/>
              <w:bottom w:val="single" w:sz="4" w:space="0" w:color="auto"/>
              <w:right w:val="nil"/>
            </w:tcBorders>
            <w:vAlign w:val="center"/>
          </w:tcPr>
          <w:p w:rsidR="00182575" w:rsidRPr="00182575" w:rsidRDefault="00182575" w:rsidP="00182575">
            <w:pPr>
              <w:rPr>
                <w:rFonts w:ascii="Arial" w:hAnsi="Arial"/>
                <w:b/>
                <w:sz w:val="20"/>
              </w:rPr>
            </w:pPr>
            <w:r w:rsidRPr="002634F1">
              <w:rPr>
                <w:rFonts w:ascii="Arial" w:hAnsi="Arial" w:cs="Arial"/>
                <w:sz w:val="20"/>
              </w:rPr>
              <w:t>Ready for use mixture at 2</w:t>
            </w:r>
            <w:r>
              <w:rPr>
                <w:rFonts w:ascii="Arial" w:hAnsi="Arial" w:cs="Arial"/>
                <w:sz w:val="20"/>
              </w:rPr>
              <w:t xml:space="preserve">0 µm dry film thickness </w:t>
            </w:r>
            <w:r>
              <w:rPr>
                <w:rFonts w:ascii="Arial" w:hAnsi="Arial" w:cs="Arial"/>
                <w:sz w:val="20"/>
              </w:rPr>
              <w:tab/>
            </w:r>
            <w:r>
              <w:rPr>
                <w:rFonts w:ascii="Arial" w:hAnsi="Arial" w:cs="Arial"/>
                <w:sz w:val="20"/>
              </w:rPr>
              <w:tab/>
            </w:r>
            <w:r w:rsidRPr="002634F1">
              <w:rPr>
                <w:rFonts w:ascii="Arial" w:hAnsi="Arial" w:cs="Arial"/>
                <w:sz w:val="20"/>
              </w:rPr>
              <w:t>± 1</w:t>
            </w:r>
            <w:r>
              <w:rPr>
                <w:rFonts w:ascii="Arial" w:hAnsi="Arial" w:cs="Arial"/>
                <w:sz w:val="20"/>
              </w:rPr>
              <w:t>9.5</w:t>
            </w:r>
            <w:r w:rsidRPr="002634F1">
              <w:rPr>
                <w:rFonts w:ascii="Arial" w:hAnsi="Arial"/>
                <w:b/>
                <w:sz w:val="20"/>
              </w:rPr>
              <w:t xml:space="preserve"> m²/</w:t>
            </w:r>
            <w:proofErr w:type="spellStart"/>
            <w:r w:rsidRPr="002634F1">
              <w:rPr>
                <w:rFonts w:ascii="Arial" w:hAnsi="Arial"/>
                <w:b/>
                <w:sz w:val="20"/>
              </w:rPr>
              <w:t>liter</w:t>
            </w:r>
            <w:proofErr w:type="spellEnd"/>
          </w:p>
        </w:tc>
      </w:tr>
      <w:tr w:rsidR="00182575" w:rsidRPr="00D01CFE" w:rsidTr="00182575">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2575" w:rsidRPr="002634F1" w:rsidRDefault="00182575" w:rsidP="00182575">
            <w:pPr>
              <w:rPr>
                <w:rFonts w:ascii="Arial" w:hAnsi="Arial" w:cs="Arial"/>
                <w:sz w:val="20"/>
              </w:rPr>
            </w:pPr>
            <w:r>
              <w:rPr>
                <w:rFonts w:ascii="Arial" w:hAnsi="Arial" w:cs="Arial"/>
                <w:b/>
                <w:sz w:val="20"/>
              </w:rPr>
              <w:t>Cleaning of equipment</w:t>
            </w:r>
          </w:p>
        </w:tc>
      </w:tr>
      <w:tr w:rsidR="00182575" w:rsidRPr="00D01CFE" w:rsidTr="00182575">
        <w:trPr>
          <w:trHeight w:val="461"/>
          <w:jc w:val="center"/>
        </w:trPr>
        <w:tc>
          <w:tcPr>
            <w:tcW w:w="10218" w:type="dxa"/>
            <w:gridSpan w:val="2"/>
            <w:tcBorders>
              <w:top w:val="single" w:sz="4" w:space="0" w:color="auto"/>
              <w:left w:val="nil"/>
              <w:bottom w:val="single" w:sz="4" w:space="0" w:color="auto"/>
              <w:right w:val="nil"/>
            </w:tcBorders>
            <w:vAlign w:val="center"/>
          </w:tcPr>
          <w:p w:rsidR="00182575" w:rsidRPr="002634F1" w:rsidRDefault="00182575" w:rsidP="00182575">
            <w:pPr>
              <w:tabs>
                <w:tab w:val="left" w:pos="-720"/>
              </w:tabs>
              <w:suppressAutoHyphens/>
              <w:rPr>
                <w:rFonts w:ascii="Arial" w:hAnsi="Arial" w:cs="Arial"/>
                <w:sz w:val="20"/>
              </w:rPr>
            </w:pPr>
            <w:r w:rsidRPr="00C93DA3">
              <w:rPr>
                <w:rFonts w:ascii="Arial" w:hAnsi="Arial" w:cs="Arial"/>
                <w:sz w:val="20"/>
              </w:rPr>
              <w:t xml:space="preserve">Sikkens Solvents or solvent borne </w:t>
            </w:r>
            <w:proofErr w:type="spellStart"/>
            <w:r w:rsidRPr="00C93DA3">
              <w:rPr>
                <w:rFonts w:ascii="Arial" w:hAnsi="Arial" w:cs="Arial"/>
                <w:sz w:val="20"/>
              </w:rPr>
              <w:t>Guncleaners</w:t>
            </w:r>
            <w:proofErr w:type="spellEnd"/>
          </w:p>
        </w:tc>
      </w:tr>
      <w:tr w:rsidR="00182575" w:rsidRPr="00D01CFE" w:rsidTr="00182575">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2575" w:rsidRPr="002634F1" w:rsidRDefault="00182575" w:rsidP="00182575">
            <w:pPr>
              <w:rPr>
                <w:rFonts w:ascii="Arial" w:hAnsi="Arial" w:cs="Arial"/>
                <w:sz w:val="20"/>
              </w:rPr>
            </w:pPr>
            <w:r>
              <w:rPr>
                <w:rFonts w:ascii="Arial" w:hAnsi="Arial" w:cs="Arial"/>
                <w:b/>
                <w:sz w:val="20"/>
              </w:rPr>
              <w:t>VOC</w:t>
            </w:r>
          </w:p>
        </w:tc>
      </w:tr>
      <w:tr w:rsidR="00182575" w:rsidRPr="00D01CFE" w:rsidTr="00182575">
        <w:trPr>
          <w:trHeight w:val="461"/>
          <w:jc w:val="center"/>
        </w:trPr>
        <w:tc>
          <w:tcPr>
            <w:tcW w:w="10218" w:type="dxa"/>
            <w:gridSpan w:val="2"/>
            <w:tcBorders>
              <w:top w:val="single" w:sz="4" w:space="0" w:color="auto"/>
              <w:left w:val="nil"/>
              <w:bottom w:val="single" w:sz="4" w:space="0" w:color="auto"/>
              <w:right w:val="nil"/>
            </w:tcBorders>
            <w:vAlign w:val="center"/>
          </w:tcPr>
          <w:p w:rsidR="00182575" w:rsidRPr="002634F1" w:rsidRDefault="00182575" w:rsidP="00182575">
            <w:pPr>
              <w:tabs>
                <w:tab w:val="left" w:pos="-720"/>
              </w:tabs>
              <w:suppressAutoHyphens/>
              <w:rPr>
                <w:rFonts w:ascii="Arial" w:hAnsi="Arial" w:cs="Arial"/>
                <w:sz w:val="20"/>
              </w:rPr>
            </w:pPr>
            <w:r w:rsidRPr="00C93DA3">
              <w:rPr>
                <w:rFonts w:ascii="Arial" w:hAnsi="Arial" w:cs="Arial"/>
                <w:sz w:val="20"/>
              </w:rPr>
              <w:t>The VOC content of this product in ready to use form is</w:t>
            </w:r>
            <w:r>
              <w:rPr>
                <w:rFonts w:ascii="Arial" w:hAnsi="Arial" w:cs="Arial"/>
                <w:sz w:val="20"/>
              </w:rPr>
              <w:t xml:space="preserve"> max. 541</w:t>
            </w:r>
            <w:r w:rsidRPr="00C93DA3">
              <w:rPr>
                <w:rFonts w:ascii="Arial" w:hAnsi="Arial" w:cs="Arial"/>
                <w:sz w:val="20"/>
              </w:rPr>
              <w:t xml:space="preserve"> g/</w:t>
            </w:r>
            <w:proofErr w:type="spellStart"/>
            <w:r w:rsidRPr="00C93DA3">
              <w:rPr>
                <w:rFonts w:ascii="Arial" w:hAnsi="Arial" w:cs="Arial"/>
                <w:sz w:val="20"/>
              </w:rPr>
              <w:t>liter</w:t>
            </w:r>
            <w:proofErr w:type="spellEnd"/>
            <w:r w:rsidRPr="00C93DA3">
              <w:rPr>
                <w:rFonts w:ascii="Arial" w:hAnsi="Arial" w:cs="Arial"/>
                <w:sz w:val="20"/>
              </w:rPr>
              <w:t>.</w:t>
            </w:r>
          </w:p>
        </w:tc>
      </w:tr>
      <w:tr w:rsidR="00182575" w:rsidRPr="00D01CFE" w:rsidTr="00182575">
        <w:trPr>
          <w:trHeight w:val="302"/>
          <w:jc w:val="center"/>
        </w:trPr>
        <w:tc>
          <w:tcPr>
            <w:tcW w:w="10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2575" w:rsidRPr="002634F1" w:rsidRDefault="00182575" w:rsidP="00182575">
            <w:pPr>
              <w:rPr>
                <w:rFonts w:ascii="Arial" w:hAnsi="Arial" w:cs="Arial"/>
                <w:sz w:val="20"/>
              </w:rPr>
            </w:pPr>
            <w:r>
              <w:rPr>
                <w:rFonts w:ascii="Arial" w:hAnsi="Arial" w:cs="Arial"/>
                <w:b/>
                <w:sz w:val="20"/>
              </w:rPr>
              <w:t>Product storage</w:t>
            </w:r>
          </w:p>
        </w:tc>
      </w:tr>
      <w:tr w:rsidR="00182575" w:rsidRPr="00D01CFE" w:rsidTr="00182575">
        <w:trPr>
          <w:trHeight w:val="1066"/>
          <w:jc w:val="center"/>
        </w:trPr>
        <w:tc>
          <w:tcPr>
            <w:tcW w:w="10218" w:type="dxa"/>
            <w:gridSpan w:val="2"/>
            <w:tcBorders>
              <w:top w:val="single" w:sz="4" w:space="0" w:color="auto"/>
              <w:left w:val="nil"/>
              <w:bottom w:val="single" w:sz="4" w:space="0" w:color="auto"/>
              <w:right w:val="nil"/>
            </w:tcBorders>
            <w:vAlign w:val="center"/>
          </w:tcPr>
          <w:p w:rsidR="00182575" w:rsidRPr="00C93DA3" w:rsidRDefault="00182575" w:rsidP="00182575">
            <w:pPr>
              <w:rPr>
                <w:rFonts w:ascii="Arial" w:hAnsi="Arial" w:cs="Arial"/>
                <w:sz w:val="20"/>
              </w:rPr>
            </w:pPr>
            <w:r w:rsidRPr="00C93DA3">
              <w:rPr>
                <w:rFonts w:ascii="Arial" w:hAnsi="Arial"/>
                <w:sz w:val="20"/>
              </w:rPr>
              <w:t xml:space="preserve">Product shelf-life is determined when products are stored unopened at </w:t>
            </w:r>
            <w:r w:rsidRPr="00C93DA3">
              <w:rPr>
                <w:rFonts w:ascii="Arial" w:hAnsi="Arial" w:cs="Arial"/>
                <w:sz w:val="20"/>
              </w:rPr>
              <w:t>20°C.</w:t>
            </w:r>
          </w:p>
          <w:p w:rsidR="00182575" w:rsidRPr="00C93DA3" w:rsidRDefault="00182575" w:rsidP="00182575">
            <w:pPr>
              <w:rPr>
                <w:rFonts w:ascii="Arial" w:hAnsi="Arial"/>
                <w:sz w:val="20"/>
              </w:rPr>
            </w:pPr>
            <w:r w:rsidRPr="00C93DA3">
              <w:rPr>
                <w:rFonts w:ascii="Arial" w:hAnsi="Arial"/>
                <w:sz w:val="20"/>
              </w:rPr>
              <w:t>Avoid extreme temperature fluctuation.</w:t>
            </w:r>
          </w:p>
          <w:p w:rsidR="00182575" w:rsidRPr="002634F1" w:rsidRDefault="00182575" w:rsidP="00182575">
            <w:pPr>
              <w:tabs>
                <w:tab w:val="left" w:pos="-720"/>
              </w:tabs>
              <w:suppressAutoHyphens/>
              <w:rPr>
                <w:rFonts w:ascii="Arial" w:hAnsi="Arial" w:cs="Arial"/>
                <w:sz w:val="20"/>
              </w:rPr>
            </w:pPr>
            <w:r w:rsidRPr="00C93DA3">
              <w:rPr>
                <w:rFonts w:ascii="Arial" w:hAnsi="Arial" w:cs="Arial"/>
                <w:sz w:val="20"/>
              </w:rPr>
              <w:t>Product shelf life data see TDS S9.01.02</w:t>
            </w:r>
          </w:p>
        </w:tc>
      </w:tr>
    </w:tbl>
    <w:p w:rsidR="00182575" w:rsidRDefault="00182575" w:rsidP="00A7379C">
      <w:pPr>
        <w:rPr>
          <w:rFonts w:ascii="Arial" w:hAnsi="Arial" w:cs="Arial"/>
          <w:sz w:val="20"/>
        </w:rPr>
      </w:pPr>
    </w:p>
    <w:p w:rsidR="003229FF" w:rsidRPr="00A7379C" w:rsidRDefault="003229FF" w:rsidP="00A7379C">
      <w:pPr>
        <w:rPr>
          <w:rFonts w:ascii="Arial" w:hAnsi="Arial" w:cs="Arial"/>
          <w:sz w:val="20"/>
        </w:rPr>
      </w:pPr>
    </w:p>
    <w:p w:rsidR="00F80F85" w:rsidRPr="00A7379C" w:rsidRDefault="00F80F85" w:rsidP="00A7379C">
      <w:pPr>
        <w:rPr>
          <w:rFonts w:ascii="Arial" w:hAnsi="Arial" w:cs="Arial"/>
          <w:sz w:val="20"/>
        </w:rPr>
      </w:pPr>
    </w:p>
    <w:p w:rsidR="00C93DA3" w:rsidRDefault="00C93DA3"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b/>
          <w:sz w:val="20"/>
        </w:rPr>
      </w:pPr>
    </w:p>
    <w:p w:rsidR="00182575" w:rsidRDefault="00182575"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Default="00C93DA3" w:rsidP="00A7379C">
      <w:pPr>
        <w:rPr>
          <w:rFonts w:ascii="Arial" w:hAnsi="Arial" w:cs="Arial"/>
          <w:sz w:val="20"/>
        </w:rPr>
      </w:pPr>
    </w:p>
    <w:p w:rsidR="00C93DA3" w:rsidRPr="00A7379C" w:rsidRDefault="00C93DA3" w:rsidP="00A7379C">
      <w:pPr>
        <w:rPr>
          <w:rFonts w:ascii="Arial" w:hAnsi="Arial" w:cs="Arial"/>
          <w:sz w:val="20"/>
        </w:rPr>
      </w:pPr>
    </w:p>
    <w:p w:rsidR="00F7655F" w:rsidRDefault="00F7655F"/>
    <w:tbl>
      <w:tblPr>
        <w:tblStyle w:val="TableGrid"/>
        <w:tblW w:w="10046" w:type="dxa"/>
        <w:jc w:val="center"/>
        <w:tblInd w:w="375" w:type="dxa"/>
        <w:tblLook w:val="01E0" w:firstRow="1" w:lastRow="1" w:firstColumn="1" w:lastColumn="1" w:noHBand="0" w:noVBand="0"/>
      </w:tblPr>
      <w:tblGrid>
        <w:gridCol w:w="10046"/>
      </w:tblGrid>
      <w:tr w:rsidR="00FE2308" w:rsidTr="00A24EEC">
        <w:trPr>
          <w:jc w:val="center"/>
        </w:trPr>
        <w:tc>
          <w:tcPr>
            <w:tcW w:w="10046" w:type="dxa"/>
            <w:tcBorders>
              <w:top w:val="nil"/>
              <w:left w:val="nil"/>
              <w:bottom w:val="nil"/>
              <w:right w:val="nil"/>
            </w:tcBorders>
          </w:tcPr>
          <w:p w:rsidR="00FE2308" w:rsidRDefault="00FE2308">
            <w:pPr>
              <w:rPr>
                <w:rFonts w:ascii="Arial" w:hAnsi="Arial"/>
                <w:b/>
                <w:szCs w:val="18"/>
              </w:rPr>
            </w:pPr>
            <w:bookmarkStart w:id="1" w:name="Picto"/>
            <w:bookmarkEnd w:id="1"/>
            <w:proofErr w:type="spellStart"/>
            <w:r>
              <w:rPr>
                <w:rFonts w:ascii="Arial" w:hAnsi="Arial"/>
                <w:b/>
                <w:szCs w:val="18"/>
              </w:rPr>
              <w:t>Akzo</w:t>
            </w:r>
            <w:proofErr w:type="spellEnd"/>
            <w:r>
              <w:rPr>
                <w:rFonts w:ascii="Arial" w:hAnsi="Arial"/>
                <w:b/>
                <w:szCs w:val="18"/>
              </w:rPr>
              <w:t xml:space="preserve"> Nobel Car Refinishes </w:t>
            </w:r>
            <w:r w:rsidR="00227ECE">
              <w:rPr>
                <w:rFonts w:ascii="Arial" w:hAnsi="Arial"/>
                <w:b/>
                <w:szCs w:val="18"/>
              </w:rPr>
              <w:t xml:space="preserve">(Singapore) </w:t>
            </w:r>
            <w:proofErr w:type="spellStart"/>
            <w:r w:rsidR="00227ECE">
              <w:rPr>
                <w:rFonts w:ascii="Arial" w:hAnsi="Arial"/>
                <w:b/>
                <w:szCs w:val="18"/>
              </w:rPr>
              <w:t>Pte</w:t>
            </w:r>
            <w:proofErr w:type="spellEnd"/>
            <w:r w:rsidR="00227ECE">
              <w:rPr>
                <w:rFonts w:ascii="Arial" w:hAnsi="Arial"/>
                <w:b/>
                <w:szCs w:val="18"/>
              </w:rPr>
              <w:t xml:space="preserve"> Ltd</w:t>
            </w:r>
          </w:p>
        </w:tc>
      </w:tr>
      <w:tr w:rsidR="00FE2308" w:rsidRPr="003B4164" w:rsidTr="00A24EEC">
        <w:trPr>
          <w:jc w:val="center"/>
        </w:trPr>
        <w:tc>
          <w:tcPr>
            <w:tcW w:w="10046" w:type="dxa"/>
            <w:tcBorders>
              <w:top w:val="nil"/>
              <w:left w:val="nil"/>
              <w:bottom w:val="nil"/>
              <w:right w:val="nil"/>
            </w:tcBorders>
          </w:tcPr>
          <w:p w:rsidR="00FE2308" w:rsidRDefault="00FE2308">
            <w:pPr>
              <w:rPr>
                <w:rFonts w:ascii="Arial" w:hAnsi="Arial"/>
                <w:b/>
                <w:szCs w:val="18"/>
              </w:rPr>
            </w:pPr>
            <w:r>
              <w:rPr>
                <w:rFonts w:ascii="Arial" w:hAnsi="Arial"/>
                <w:b/>
                <w:szCs w:val="18"/>
              </w:rPr>
              <w:t xml:space="preserve">Address: </w:t>
            </w:r>
            <w:r w:rsidR="00227ECE">
              <w:rPr>
                <w:rFonts w:ascii="Arial" w:hAnsi="Arial"/>
                <w:b/>
                <w:szCs w:val="18"/>
              </w:rPr>
              <w:t xml:space="preserve">3 Changi Business Park Vista, #05-01 </w:t>
            </w:r>
            <w:proofErr w:type="spellStart"/>
            <w:r w:rsidR="00227ECE">
              <w:rPr>
                <w:rFonts w:ascii="Arial" w:hAnsi="Arial"/>
                <w:b/>
                <w:szCs w:val="18"/>
              </w:rPr>
              <w:t>Akzo</w:t>
            </w:r>
            <w:proofErr w:type="spellEnd"/>
            <w:r w:rsidR="00227ECE">
              <w:rPr>
                <w:rFonts w:ascii="Arial" w:hAnsi="Arial"/>
                <w:b/>
                <w:szCs w:val="18"/>
              </w:rPr>
              <w:t xml:space="preserve"> Nobel House, Singapore 486051</w:t>
            </w:r>
          </w:p>
        </w:tc>
      </w:tr>
      <w:tr w:rsidR="00FE2308" w:rsidTr="00A24EEC">
        <w:trPr>
          <w:jc w:val="center"/>
        </w:trPr>
        <w:tc>
          <w:tcPr>
            <w:tcW w:w="10046" w:type="dxa"/>
            <w:tcBorders>
              <w:top w:val="nil"/>
              <w:left w:val="nil"/>
              <w:bottom w:val="nil"/>
              <w:right w:val="nil"/>
            </w:tcBorders>
          </w:tcPr>
          <w:p w:rsidR="00FE2308" w:rsidRDefault="00FE2308">
            <w:pPr>
              <w:rPr>
                <w:rFonts w:ascii="Arial" w:hAnsi="Arial"/>
                <w:b/>
                <w:szCs w:val="18"/>
              </w:rPr>
            </w:pPr>
            <w:r>
              <w:rPr>
                <w:rFonts w:ascii="Arial" w:hAnsi="Arial"/>
                <w:b/>
                <w:szCs w:val="18"/>
              </w:rPr>
              <w:t xml:space="preserve">Tel:  </w:t>
            </w:r>
            <w:r w:rsidR="00227ECE">
              <w:rPr>
                <w:rFonts w:ascii="Arial" w:hAnsi="Arial"/>
                <w:b/>
                <w:szCs w:val="18"/>
              </w:rPr>
              <w:t>+65 6635 5262</w:t>
            </w:r>
          </w:p>
        </w:tc>
      </w:tr>
      <w:tr w:rsidR="00476ADD" w:rsidTr="00A24EEC">
        <w:trPr>
          <w:jc w:val="center"/>
        </w:trPr>
        <w:tc>
          <w:tcPr>
            <w:tcW w:w="10046" w:type="dxa"/>
            <w:tcBorders>
              <w:top w:val="nil"/>
              <w:left w:val="nil"/>
              <w:bottom w:val="single" w:sz="4" w:space="0" w:color="auto"/>
              <w:right w:val="nil"/>
            </w:tcBorders>
          </w:tcPr>
          <w:p w:rsidR="00476ADD" w:rsidRPr="003C2893" w:rsidRDefault="00476ADD" w:rsidP="00A24EEC">
            <w:pPr>
              <w:rPr>
                <w:rFonts w:ascii="Arial" w:hAnsi="Arial"/>
                <w:b/>
                <w:szCs w:val="18"/>
              </w:rPr>
            </w:pPr>
          </w:p>
        </w:tc>
      </w:tr>
      <w:tr w:rsidR="00476ADD" w:rsidTr="00A24EEC">
        <w:trPr>
          <w:jc w:val="center"/>
        </w:trPr>
        <w:tc>
          <w:tcPr>
            <w:tcW w:w="10046" w:type="dxa"/>
            <w:tcBorders>
              <w:top w:val="single" w:sz="4" w:space="0" w:color="auto"/>
            </w:tcBorders>
          </w:tcPr>
          <w:p w:rsidR="0080707A" w:rsidRDefault="0080707A" w:rsidP="00A24EEC">
            <w:pPr>
              <w:tabs>
                <w:tab w:val="right" w:pos="7549"/>
              </w:tabs>
              <w:rPr>
                <w:rFonts w:ascii="Arial" w:hAnsi="Arial"/>
                <w:b/>
                <w:sz w:val="16"/>
                <w:szCs w:val="16"/>
              </w:rPr>
            </w:pPr>
          </w:p>
          <w:p w:rsidR="00476ADD" w:rsidRPr="00F0065E" w:rsidRDefault="00476ADD" w:rsidP="00A24EEC">
            <w:pPr>
              <w:tabs>
                <w:tab w:val="right" w:pos="7549"/>
              </w:tabs>
              <w:rPr>
                <w:rFonts w:ascii="Arial" w:hAnsi="Arial"/>
                <w:b/>
                <w:sz w:val="16"/>
                <w:szCs w:val="16"/>
              </w:rPr>
            </w:pPr>
            <w:r w:rsidRPr="00F0065E">
              <w:rPr>
                <w:rFonts w:ascii="Arial" w:hAnsi="Arial"/>
                <w:b/>
                <w:sz w:val="16"/>
                <w:szCs w:val="16"/>
              </w:rPr>
              <w:t>FOR PROFESSIONAL USE ONLY</w:t>
            </w:r>
          </w:p>
          <w:p w:rsidR="00476ADD" w:rsidRPr="00F0065E" w:rsidRDefault="00476ADD" w:rsidP="00B23277">
            <w:pPr>
              <w:tabs>
                <w:tab w:val="right" w:pos="7549"/>
              </w:tabs>
              <w:jc w:val="both"/>
              <w:rPr>
                <w:rFonts w:ascii="Arial" w:hAnsi="Arial"/>
                <w:sz w:val="14"/>
                <w:szCs w:val="14"/>
              </w:rPr>
            </w:pPr>
            <w:proofErr w:type="gramStart"/>
            <w:r w:rsidRPr="00F0065E">
              <w:rPr>
                <w:rFonts w:ascii="Arial" w:hAnsi="Arial"/>
                <w:b/>
                <w:sz w:val="14"/>
                <w:szCs w:val="14"/>
              </w:rPr>
              <w:t xml:space="preserve">IMPORTANT NOTE </w:t>
            </w:r>
            <w:r>
              <w:rPr>
                <w:rFonts w:ascii="Arial" w:hAnsi="Arial"/>
                <w:b/>
                <w:sz w:val="14"/>
                <w:szCs w:val="14"/>
              </w:rPr>
              <w:t xml:space="preserve"> </w:t>
            </w:r>
            <w:r w:rsidRPr="00F0065E">
              <w:rPr>
                <w:rFonts w:ascii="Arial" w:hAnsi="Arial"/>
                <w:sz w:val="14"/>
                <w:szCs w:val="14"/>
              </w:rPr>
              <w:t>The information in this data sheet is not intended to be exhaustive and is based on the present state of our knowledge and on current laws: any person using the product for any purpose other than that specifically recommended in the technical data sheet without first obtaining written confirmation from us as to the suitability of the product for the intended purpose does so at his own risk.</w:t>
            </w:r>
            <w:proofErr w:type="gramEnd"/>
            <w:r w:rsidRPr="00F0065E">
              <w:rPr>
                <w:rFonts w:ascii="Arial" w:hAnsi="Arial"/>
                <w:sz w:val="14"/>
                <w:szCs w:val="14"/>
              </w:rPr>
              <w:t xml:space="preserve"> It is always the responsibility of the user to take all necessary steps to fulfill the demands set out in the local rules and legislation. Always read the Material Data Sheet and the Technical Data Sheet for this product if available. All advice we give or any statement made about the product by us (whether in this data sheet or otherwise) is correct to the best of our knowledge but we have no control over the quality or the condition of the substrate or the many factors affecting the use and application of the product. Therefore, unless we specifically agree in writing otherwise, we do not accept any liability whatsoever for the performance of the product or for any loss or damage arising out of the use of the product.  All products supplied and technical advices given are subject to our standard terms and conditions of sale. You should request a copy of this document and review it carefully. The information contained in this data sheet is subject to modification from time to time in the light of experience and our policy of continuous development. It is the user's responsibility to verify that this data sheet is current prior to using the product.</w:t>
            </w:r>
          </w:p>
          <w:p w:rsidR="00476ADD" w:rsidRPr="00F0065E" w:rsidRDefault="00476ADD" w:rsidP="00A24EEC">
            <w:pPr>
              <w:tabs>
                <w:tab w:val="right" w:pos="7549"/>
              </w:tabs>
              <w:rPr>
                <w:rFonts w:ascii="Arial" w:hAnsi="Arial"/>
                <w:sz w:val="14"/>
                <w:szCs w:val="14"/>
              </w:rPr>
            </w:pPr>
          </w:p>
          <w:p w:rsidR="00476ADD" w:rsidRPr="00F0065E" w:rsidRDefault="00476ADD" w:rsidP="00A24EEC">
            <w:pPr>
              <w:tabs>
                <w:tab w:val="right" w:pos="7549"/>
              </w:tabs>
              <w:rPr>
                <w:rFonts w:ascii="Arial" w:hAnsi="Arial"/>
                <w:sz w:val="16"/>
                <w:szCs w:val="16"/>
              </w:rPr>
            </w:pPr>
            <w:r w:rsidRPr="00F0065E">
              <w:rPr>
                <w:rFonts w:ascii="Arial" w:hAnsi="Arial"/>
                <w:sz w:val="16"/>
                <w:szCs w:val="16"/>
              </w:rPr>
              <w:t xml:space="preserve">Brand names mentioned in this data sheet are trademarks of or </w:t>
            </w:r>
            <w:proofErr w:type="gramStart"/>
            <w:r w:rsidRPr="00F0065E">
              <w:rPr>
                <w:rFonts w:ascii="Arial" w:hAnsi="Arial"/>
                <w:sz w:val="16"/>
                <w:szCs w:val="16"/>
              </w:rPr>
              <w:t>are licensed</w:t>
            </w:r>
            <w:proofErr w:type="gramEnd"/>
            <w:r w:rsidRPr="00F0065E">
              <w:rPr>
                <w:rFonts w:ascii="Arial" w:hAnsi="Arial"/>
                <w:sz w:val="16"/>
                <w:szCs w:val="16"/>
              </w:rPr>
              <w:t xml:space="preserve"> to </w:t>
            </w:r>
            <w:proofErr w:type="spellStart"/>
            <w:r w:rsidRPr="00F0065E">
              <w:rPr>
                <w:rFonts w:ascii="Arial" w:hAnsi="Arial"/>
                <w:sz w:val="16"/>
                <w:szCs w:val="16"/>
              </w:rPr>
              <w:t>Akzo</w:t>
            </w:r>
            <w:proofErr w:type="spellEnd"/>
            <w:r w:rsidRPr="00F0065E">
              <w:rPr>
                <w:rFonts w:ascii="Arial" w:hAnsi="Arial"/>
                <w:sz w:val="16"/>
                <w:szCs w:val="16"/>
              </w:rPr>
              <w:t xml:space="preserve"> Nobel.</w:t>
            </w:r>
          </w:p>
          <w:p w:rsidR="00476ADD" w:rsidRPr="00F0065E" w:rsidRDefault="00476ADD" w:rsidP="00A24EEC">
            <w:pPr>
              <w:tabs>
                <w:tab w:val="right" w:pos="7549"/>
              </w:tabs>
              <w:rPr>
                <w:rFonts w:ascii="Arial" w:hAnsi="Arial"/>
                <w:b/>
                <w:sz w:val="16"/>
                <w:szCs w:val="16"/>
              </w:rPr>
            </w:pPr>
            <w:r w:rsidRPr="00F0065E">
              <w:rPr>
                <w:rFonts w:ascii="Arial" w:hAnsi="Arial"/>
                <w:b/>
                <w:sz w:val="16"/>
                <w:szCs w:val="16"/>
              </w:rPr>
              <w:t>Head Office</w:t>
            </w:r>
          </w:p>
          <w:p w:rsidR="00476ADD" w:rsidRPr="00F0065E" w:rsidRDefault="00476ADD" w:rsidP="00A24EEC">
            <w:pPr>
              <w:tabs>
                <w:tab w:val="right" w:pos="7549"/>
              </w:tabs>
              <w:rPr>
                <w:rFonts w:ascii="Arial" w:hAnsi="Arial"/>
                <w:b/>
                <w:sz w:val="16"/>
                <w:szCs w:val="16"/>
              </w:rPr>
            </w:pPr>
            <w:r w:rsidRPr="00F0065E">
              <w:rPr>
                <w:rFonts w:ascii="Arial" w:hAnsi="Arial"/>
                <w:sz w:val="16"/>
                <w:szCs w:val="16"/>
              </w:rPr>
              <w:t xml:space="preserve">AkzoNobel Car Refinishes B.V., PO Box </w:t>
            </w:r>
            <w:proofErr w:type="gramStart"/>
            <w:r w:rsidRPr="00F0065E">
              <w:rPr>
                <w:rFonts w:ascii="Arial" w:hAnsi="Arial"/>
                <w:sz w:val="16"/>
                <w:szCs w:val="16"/>
              </w:rPr>
              <w:t>3  2170</w:t>
            </w:r>
            <w:proofErr w:type="gramEnd"/>
            <w:r w:rsidRPr="00F0065E">
              <w:rPr>
                <w:rFonts w:ascii="Arial" w:hAnsi="Arial"/>
                <w:sz w:val="16"/>
                <w:szCs w:val="16"/>
              </w:rPr>
              <w:t xml:space="preserve"> BA Sassenheim, The Netherlands. </w:t>
            </w:r>
            <w:hyperlink r:id="rId27" w:history="1">
              <w:r w:rsidRPr="000E1B88">
                <w:rPr>
                  <w:rStyle w:val="Hyperlink"/>
                  <w:rFonts w:ascii="Arial" w:hAnsi="Arial"/>
                  <w:sz w:val="16"/>
                  <w:szCs w:val="16"/>
                </w:rPr>
                <w:t>www.sikkenscr.com</w:t>
              </w:r>
            </w:hyperlink>
          </w:p>
        </w:tc>
      </w:tr>
    </w:tbl>
    <w:p w:rsidR="00A9477E" w:rsidRDefault="00A9477E" w:rsidP="00BA7AB8">
      <w:pPr>
        <w:rPr>
          <w:lang w:val="en-GB"/>
        </w:rPr>
      </w:pPr>
    </w:p>
    <w:sectPr w:rsidR="00A9477E" w:rsidSect="00686D1C">
      <w:headerReference w:type="even" r:id="rId28"/>
      <w:headerReference w:type="default" r:id="rId29"/>
      <w:footerReference w:type="even" r:id="rId30"/>
      <w:footerReference w:type="default" r:id="rId31"/>
      <w:headerReference w:type="first" r:id="rId32"/>
      <w:footerReference w:type="first" r:id="rId33"/>
      <w:endnotePr>
        <w:numFmt w:val="decimal"/>
      </w:endnotePr>
      <w:type w:val="continuous"/>
      <w:pgSz w:w="11907" w:h="16840" w:code="9"/>
      <w:pgMar w:top="2410" w:right="851" w:bottom="851" w:left="851" w:header="567" w:footer="284" w:gutter="0"/>
      <w:pgNumType w:start="1"/>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5CD" w:rsidRDefault="00B765CD">
      <w:pPr>
        <w:spacing w:line="20" w:lineRule="exact"/>
        <w:rPr>
          <w:sz w:val="24"/>
        </w:rPr>
      </w:pPr>
    </w:p>
  </w:endnote>
  <w:endnote w:type="continuationSeparator" w:id="0">
    <w:p w:rsidR="00B765CD" w:rsidRDefault="00B765CD">
      <w:r>
        <w:rPr>
          <w:sz w:val="24"/>
        </w:rPr>
        <w:t xml:space="preserve"> </w:t>
      </w:r>
    </w:p>
  </w:endnote>
  <w:endnote w:type="continuationNotice" w:id="1">
    <w:p w:rsidR="00B765CD" w:rsidRDefault="00B765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ItcT">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1" w:type="dxa"/>
        <w:right w:w="71" w:type="dxa"/>
      </w:tblCellMar>
      <w:tblLook w:val="0000" w:firstRow="0" w:lastRow="0" w:firstColumn="0" w:lastColumn="0" w:noHBand="0" w:noVBand="0"/>
    </w:tblPr>
    <w:tblGrid>
      <w:gridCol w:w="2410"/>
      <w:gridCol w:w="2410"/>
      <w:gridCol w:w="4763"/>
    </w:tblGrid>
    <w:tr w:rsidR="008368FC">
      <w:tc>
        <w:tcPr>
          <w:tcW w:w="2410" w:type="dxa"/>
        </w:tcPr>
        <w:p w:rsidR="008368FC" w:rsidRDefault="008368FC">
          <w:pPr>
            <w:pStyle w:val="Footer"/>
            <w:tabs>
              <w:tab w:val="right" w:pos="2268"/>
            </w:tabs>
            <w:rPr>
              <w:b/>
            </w:rPr>
          </w:pPr>
          <w:r>
            <w:rPr>
              <w:b/>
              <w:u w:val="single"/>
            </w:rPr>
            <w:tab/>
          </w:r>
        </w:p>
      </w:tc>
      <w:tc>
        <w:tcPr>
          <w:tcW w:w="2410" w:type="dxa"/>
        </w:tcPr>
        <w:p w:rsidR="008368FC" w:rsidRDefault="008368FC">
          <w:pPr>
            <w:pStyle w:val="Footer"/>
            <w:tabs>
              <w:tab w:val="right" w:pos="2268"/>
            </w:tabs>
            <w:rPr>
              <w:b/>
            </w:rPr>
          </w:pPr>
          <w:r>
            <w:rPr>
              <w:b/>
              <w:u w:val="single"/>
            </w:rPr>
            <w:tab/>
          </w:r>
        </w:p>
      </w:tc>
      <w:tc>
        <w:tcPr>
          <w:tcW w:w="4763" w:type="dxa"/>
        </w:tcPr>
        <w:p w:rsidR="008368FC" w:rsidRDefault="008368FC">
          <w:pPr>
            <w:pStyle w:val="Footer"/>
            <w:tabs>
              <w:tab w:val="clear" w:pos="4153"/>
              <w:tab w:val="right" w:pos="4621"/>
            </w:tabs>
            <w:rPr>
              <w:b/>
            </w:rPr>
          </w:pPr>
          <w:r>
            <w:rPr>
              <w:b/>
              <w:u w:val="single"/>
            </w:rPr>
            <w:tab/>
          </w:r>
        </w:p>
      </w:tc>
    </w:tr>
  </w:tbl>
  <w:p w:rsidR="008368FC" w:rsidRDefault="008368FC">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8FC" w:rsidRDefault="000C26D3" w:rsidP="00234B8E">
    <w:pPr>
      <w:pStyle w:val="Footer"/>
    </w:pPr>
    <w:bookmarkStart w:id="2" w:name="OLE_LINK1"/>
    <w:bookmarkStart w:id="3" w:name="OLE_LINK2"/>
    <w:bookmarkStart w:id="4" w:name="OLE_LINK3"/>
    <w:r>
      <w:rPr>
        <w:rFonts w:ascii="Arial" w:hAnsi="Arial"/>
        <w:noProof/>
        <w:lang w:eastAsia="zh-CN"/>
      </w:rPr>
      <w:drawing>
        <wp:anchor distT="0" distB="0" distL="114300" distR="114300" simplePos="0" relativeHeight="251672576" behindDoc="0" locked="0" layoutInCell="1" allowOverlap="1" wp14:anchorId="4EC0D84F" wp14:editId="573737D3">
          <wp:simplePos x="0" y="0"/>
          <wp:positionH relativeFrom="margin">
            <wp:posOffset>-539115</wp:posOffset>
          </wp:positionH>
          <wp:positionV relativeFrom="margin">
            <wp:posOffset>8010525</wp:posOffset>
          </wp:positionV>
          <wp:extent cx="7564755" cy="128524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valize:Desktop:Sikkens-Block-A4-portrait.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71" b="9310"/>
                  <a:stretch/>
                </pic:blipFill>
                <pic:spPr bwMode="auto">
                  <a:xfrm>
                    <a:off x="0" y="0"/>
                    <a:ext cx="7564755" cy="1285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368FC" w:rsidRDefault="008368FC" w:rsidP="00234B8E">
    <w:pPr>
      <w:pStyle w:val="Footer"/>
    </w:pPr>
  </w:p>
  <w:p w:rsidR="008368FC" w:rsidRDefault="008368FC" w:rsidP="00234B8E">
    <w:pPr>
      <w:pStyle w:val="Footer"/>
      <w:rPr>
        <w:sz w:val="14"/>
        <w:szCs w:val="14"/>
      </w:rPr>
    </w:pPr>
  </w:p>
  <w:p w:rsidR="008368FC" w:rsidRDefault="008368FC" w:rsidP="00234B8E">
    <w:pPr>
      <w:pStyle w:val="Footer"/>
      <w:ind w:firstLine="708"/>
      <w:rPr>
        <w:sz w:val="14"/>
        <w:szCs w:val="14"/>
      </w:rPr>
    </w:pPr>
  </w:p>
  <w:p w:rsidR="008368FC" w:rsidRDefault="008368FC" w:rsidP="00234B8E">
    <w:pPr>
      <w:pStyle w:val="Footer"/>
      <w:rPr>
        <w:sz w:val="14"/>
        <w:szCs w:val="14"/>
      </w:rPr>
    </w:pPr>
  </w:p>
  <w:p w:rsidR="008368FC" w:rsidRPr="003D2D7A" w:rsidRDefault="008368FC" w:rsidP="00234B8E">
    <w:pPr>
      <w:pStyle w:val="Footer"/>
      <w:rPr>
        <w:sz w:val="16"/>
        <w:szCs w:val="16"/>
      </w:rPr>
    </w:pPr>
    <w:r w:rsidRPr="003D2D7A">
      <w:rPr>
        <w:rStyle w:val="PageNumber"/>
        <w:szCs w:val="16"/>
      </w:rPr>
      <w:fldChar w:fldCharType="begin"/>
    </w:r>
    <w:r w:rsidRPr="003D2D7A">
      <w:rPr>
        <w:rStyle w:val="PageNumber"/>
        <w:szCs w:val="16"/>
      </w:rPr>
      <w:instrText xml:space="preserve"> PAGE </w:instrText>
    </w:r>
    <w:r w:rsidRPr="003D2D7A">
      <w:rPr>
        <w:rStyle w:val="PageNumber"/>
        <w:szCs w:val="16"/>
      </w:rPr>
      <w:fldChar w:fldCharType="separate"/>
    </w:r>
    <w:r w:rsidR="00412DA0">
      <w:rPr>
        <w:rStyle w:val="PageNumber"/>
        <w:noProof/>
        <w:szCs w:val="16"/>
      </w:rPr>
      <w:t>1</w:t>
    </w:r>
    <w:r w:rsidRPr="003D2D7A">
      <w:rPr>
        <w:rStyle w:val="PageNumber"/>
        <w:szCs w:val="16"/>
      </w:rPr>
      <w:fldChar w:fldCharType="end"/>
    </w:r>
    <w:r w:rsidRPr="003D2D7A">
      <w:rPr>
        <w:rStyle w:val="PageNumber"/>
        <w:szCs w:val="16"/>
      </w:rPr>
      <w:t>/</w:t>
    </w:r>
    <w:r>
      <w:rPr>
        <w:rStyle w:val="PageNumber"/>
        <w:szCs w:val="16"/>
      </w:rPr>
      <w:t>2</w:t>
    </w:r>
  </w:p>
  <w:p w:rsidR="008368FC" w:rsidRDefault="008368FC" w:rsidP="00234B8E">
    <w:pPr>
      <w:pStyle w:val="Footer"/>
      <w:rPr>
        <w:sz w:val="14"/>
        <w:szCs w:val="14"/>
      </w:rPr>
    </w:pPr>
  </w:p>
  <w:p w:rsidR="008368FC" w:rsidRDefault="008368FC" w:rsidP="00234B8E">
    <w:pPr>
      <w:pStyle w:val="Footer"/>
      <w:rPr>
        <w:sz w:val="14"/>
        <w:szCs w:val="14"/>
      </w:rPr>
    </w:pPr>
  </w:p>
  <w:bookmarkEnd w:id="2"/>
  <w:bookmarkEnd w:id="3"/>
  <w:bookmarkEnd w:id="4"/>
  <w:p w:rsidR="008368FC" w:rsidRPr="00A90260" w:rsidRDefault="008368FC">
    <w:pPr>
      <w:pStyle w:val="Footer"/>
      <w:rPr>
        <w:rFonts w:ascii="Arial" w:hAnsi="Arial" w:cs="Arial"/>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8FC" w:rsidRDefault="008368FC">
    <w:pPr>
      <w:pStyle w:val="Footer"/>
      <w:rPr>
        <w:lang w:val="en-AU"/>
      </w:rPr>
    </w:pPr>
    <w:r>
      <w:rPr>
        <w:noProof/>
        <w:lang w:eastAsia="zh-CN"/>
      </w:rPr>
      <w:drawing>
        <wp:anchor distT="0" distB="0" distL="114300" distR="114300" simplePos="0" relativeHeight="251666432" behindDoc="0" locked="0" layoutInCell="1" allowOverlap="1">
          <wp:simplePos x="0" y="0"/>
          <wp:positionH relativeFrom="column">
            <wp:posOffset>259715</wp:posOffset>
          </wp:positionH>
          <wp:positionV relativeFrom="paragraph">
            <wp:posOffset>92075</wp:posOffset>
          </wp:positionV>
          <wp:extent cx="6946900" cy="104775"/>
          <wp:effectExtent l="19050" t="0" r="6350" b="0"/>
          <wp:wrapNone/>
          <wp:docPr id="9" name="Picture 1" descr="C:\Documents and Settings\ohy\Desktop\Local My DOC\Sikkens\New Sikkens 4 color el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hy\Desktop\Local My DOC\Sikkens\New Sikkens 4 color elements.png"/>
                  <pic:cNvPicPr>
                    <a:picLocks noChangeAspect="1" noChangeArrowheads="1"/>
                  </pic:cNvPicPr>
                </pic:nvPicPr>
                <pic:blipFill>
                  <a:blip r:embed="rId1"/>
                  <a:srcRect r="13902" b="92442"/>
                  <a:stretch>
                    <a:fillRect/>
                  </a:stretch>
                </pic:blipFill>
                <pic:spPr bwMode="auto">
                  <a:xfrm>
                    <a:off x="0" y="0"/>
                    <a:ext cx="6946900" cy="104775"/>
                  </a:xfrm>
                  <a:prstGeom prst="rect">
                    <a:avLst/>
                  </a:prstGeom>
                  <a:noFill/>
                  <a:ln w="9525">
                    <a:noFill/>
                    <a:miter lim="800000"/>
                    <a:headEnd/>
                    <a:tailEnd/>
                  </a:ln>
                </pic:spPr>
              </pic:pic>
            </a:graphicData>
          </a:graphic>
        </wp:anchor>
      </w:drawing>
    </w:r>
  </w:p>
  <w:p w:rsidR="008368FC" w:rsidRDefault="008368FC">
    <w:pPr>
      <w:pStyle w:val="Footer"/>
      <w:rPr>
        <w:lang w:val="en-AU"/>
      </w:rPr>
    </w:pPr>
  </w:p>
  <w:p w:rsidR="008368FC" w:rsidRDefault="008368FC">
    <w:pPr>
      <w:pStyle w:val="Footer"/>
      <w:rPr>
        <w:lang w:val="en-AU"/>
      </w:rPr>
    </w:pPr>
    <w:r>
      <w:rPr>
        <w:noProof/>
        <w:lang w:eastAsia="zh-CN"/>
      </w:rPr>
      <w:drawing>
        <wp:anchor distT="0" distB="0" distL="114300" distR="114300" simplePos="0" relativeHeight="251665408" behindDoc="1" locked="0" layoutInCell="1" allowOverlap="1">
          <wp:simplePos x="0" y="0"/>
          <wp:positionH relativeFrom="column">
            <wp:posOffset>5746115</wp:posOffset>
          </wp:positionH>
          <wp:positionV relativeFrom="paragraph">
            <wp:posOffset>48260</wp:posOffset>
          </wp:positionV>
          <wp:extent cx="561975" cy="666750"/>
          <wp:effectExtent l="19050" t="0" r="9525" b="0"/>
          <wp:wrapNone/>
          <wp:docPr id="8" name="Picture 7" descr="Final Bruce unten o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nal Bruce unten offen"/>
                  <pic:cNvPicPr>
                    <a:picLocks noChangeAspect="1" noChangeArrowheads="1"/>
                  </pic:cNvPicPr>
                </pic:nvPicPr>
                <pic:blipFill>
                  <a:blip r:embed="rId2"/>
                  <a:srcRect/>
                  <a:stretch>
                    <a:fillRect/>
                  </a:stretch>
                </pic:blipFill>
                <pic:spPr bwMode="auto">
                  <a:xfrm>
                    <a:off x="0" y="0"/>
                    <a:ext cx="561975" cy="666750"/>
                  </a:xfrm>
                  <a:prstGeom prst="rect">
                    <a:avLst/>
                  </a:prstGeom>
                  <a:noFill/>
                  <a:ln w="9525">
                    <a:noFill/>
                    <a:miter lim="800000"/>
                    <a:headEnd/>
                    <a:tailEnd/>
                  </a:ln>
                </pic:spPr>
              </pic:pic>
            </a:graphicData>
          </a:graphic>
        </wp:anchor>
      </w:drawing>
    </w:r>
  </w:p>
  <w:p w:rsidR="008368FC" w:rsidRDefault="008368FC">
    <w:pPr>
      <w:pStyle w:val="Footer"/>
      <w:rPr>
        <w:lang w:val="en-AU"/>
      </w:rPr>
    </w:pPr>
  </w:p>
  <w:p w:rsidR="008368FC" w:rsidRDefault="008368FC">
    <w:pPr>
      <w:pStyle w:val="Footer"/>
      <w:rPr>
        <w:lang w:val="en-AU"/>
      </w:rPr>
    </w:pPr>
  </w:p>
  <w:p w:rsidR="008368FC" w:rsidRPr="003D2D7A" w:rsidRDefault="008368FC" w:rsidP="00122CF5">
    <w:pPr>
      <w:pStyle w:val="Footer"/>
      <w:rPr>
        <w:sz w:val="16"/>
        <w:szCs w:val="16"/>
      </w:rPr>
    </w:pPr>
    <w:r w:rsidRPr="003D2D7A">
      <w:rPr>
        <w:rStyle w:val="PageNumber"/>
        <w:szCs w:val="16"/>
      </w:rPr>
      <w:fldChar w:fldCharType="begin"/>
    </w:r>
    <w:r w:rsidRPr="003D2D7A">
      <w:rPr>
        <w:rStyle w:val="PageNumber"/>
        <w:szCs w:val="16"/>
      </w:rPr>
      <w:instrText xml:space="preserve"> PAGE </w:instrText>
    </w:r>
    <w:r w:rsidRPr="003D2D7A">
      <w:rPr>
        <w:rStyle w:val="PageNumber"/>
        <w:szCs w:val="16"/>
      </w:rPr>
      <w:fldChar w:fldCharType="separate"/>
    </w:r>
    <w:r>
      <w:rPr>
        <w:rStyle w:val="PageNumber"/>
        <w:noProof/>
        <w:szCs w:val="16"/>
      </w:rPr>
      <w:t>1</w:t>
    </w:r>
    <w:r w:rsidRPr="003D2D7A">
      <w:rPr>
        <w:rStyle w:val="PageNumber"/>
        <w:szCs w:val="16"/>
      </w:rPr>
      <w:fldChar w:fldCharType="end"/>
    </w:r>
    <w:r w:rsidRPr="003D2D7A">
      <w:rPr>
        <w:rStyle w:val="PageNumber"/>
        <w:szCs w:val="16"/>
      </w:rPr>
      <w:t>/</w:t>
    </w:r>
    <w:r>
      <w:rPr>
        <w:rStyle w:val="PageNumber"/>
        <w:szCs w:val="16"/>
      </w:rPr>
      <w:t>2</w:t>
    </w:r>
  </w:p>
  <w:p w:rsidR="008368FC" w:rsidRDefault="008368FC">
    <w:pPr>
      <w:pStyle w:val="Footer"/>
      <w:rPr>
        <w:lang w:val="en-AU"/>
      </w:rPr>
    </w:pPr>
  </w:p>
  <w:p w:rsidR="008368FC" w:rsidRPr="008C7B58" w:rsidRDefault="008368FC">
    <w:pPr>
      <w:pStyle w:val="Footer"/>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5CD" w:rsidRDefault="00B765CD">
      <w:r>
        <w:rPr>
          <w:sz w:val="24"/>
        </w:rPr>
        <w:separator/>
      </w:r>
    </w:p>
  </w:footnote>
  <w:footnote w:type="continuationSeparator" w:id="0">
    <w:p w:rsidR="00B765CD" w:rsidRDefault="00B7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1" w:type="dxa"/>
        <w:right w:w="71" w:type="dxa"/>
      </w:tblCellMar>
      <w:tblLook w:val="0000" w:firstRow="0" w:lastRow="0" w:firstColumn="0" w:lastColumn="0" w:noHBand="0" w:noVBand="0"/>
    </w:tblPr>
    <w:tblGrid>
      <w:gridCol w:w="2410"/>
      <w:gridCol w:w="2410"/>
      <w:gridCol w:w="4763"/>
    </w:tblGrid>
    <w:tr w:rsidR="008368FC">
      <w:tc>
        <w:tcPr>
          <w:tcW w:w="2410" w:type="dxa"/>
        </w:tcPr>
        <w:p w:rsidR="008368FC" w:rsidRDefault="008368FC">
          <w:pPr>
            <w:rPr>
              <w:lang w:val="de-DE"/>
            </w:rPr>
          </w:pPr>
        </w:p>
      </w:tc>
      <w:tc>
        <w:tcPr>
          <w:tcW w:w="2410" w:type="dxa"/>
        </w:tcPr>
        <w:p w:rsidR="008368FC" w:rsidRDefault="008368FC">
          <w:pPr>
            <w:rPr>
              <w:lang w:val="de-DE"/>
            </w:rPr>
          </w:pPr>
        </w:p>
      </w:tc>
      <w:tc>
        <w:tcPr>
          <w:tcW w:w="4763" w:type="dxa"/>
        </w:tcPr>
        <w:p w:rsidR="008368FC" w:rsidRDefault="008368FC">
          <w:pPr>
            <w:tabs>
              <w:tab w:val="right" w:pos="4621"/>
            </w:tabs>
            <w:rPr>
              <w:b/>
              <w:lang w:val="en-GB"/>
            </w:rPr>
          </w:pPr>
          <w:r>
            <w:rPr>
              <w:b/>
              <w:lang w:val="en-GB"/>
            </w:rPr>
            <w:t xml:space="preserve">Provisional </w:t>
          </w:r>
          <w:proofErr w:type="spellStart"/>
          <w:r>
            <w:rPr>
              <w:b/>
              <w:lang w:val="en-GB"/>
            </w:rPr>
            <w:t>t.i.s</w:t>
          </w:r>
          <w:proofErr w:type="spellEnd"/>
          <w:r>
            <w:rPr>
              <w:b/>
              <w:lang w:val="en-GB"/>
            </w:rPr>
            <w:t>. 9.1.39</w:t>
          </w:r>
          <w:r>
            <w:rPr>
              <w:b/>
              <w:lang w:val="en-GB"/>
            </w:rPr>
            <w:tab/>
            <w:t>15.04.1997</w:t>
          </w:r>
        </w:p>
        <w:p w:rsidR="008368FC" w:rsidRPr="00D40D77" w:rsidRDefault="008368FC">
          <w:pPr>
            <w:tabs>
              <w:tab w:val="right" w:pos="4621"/>
            </w:tabs>
            <w:jc w:val="right"/>
            <w:rPr>
              <w:b/>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sidR="00412DA0">
            <w:fldChar w:fldCharType="begin"/>
          </w:r>
          <w:r w:rsidR="00412DA0">
            <w:instrText xml:space="preserve"> NUMPAGES  \* MERGEFORMAT </w:instrText>
          </w:r>
          <w:r w:rsidR="00412DA0">
            <w:fldChar w:fldCharType="separate"/>
          </w:r>
          <w:r w:rsidRPr="009442CB">
            <w:rPr>
              <w:rStyle w:val="PageNumber"/>
              <w:noProof/>
            </w:rPr>
            <w:t>6</w:t>
          </w:r>
          <w:r w:rsidR="00412DA0">
            <w:rPr>
              <w:rStyle w:val="PageNumber"/>
              <w:noProof/>
            </w:rPr>
            <w:fldChar w:fldCharType="end"/>
          </w:r>
        </w:p>
      </w:tc>
    </w:tr>
    <w:tr w:rsidR="008368FC">
      <w:trPr>
        <w:cantSplit/>
      </w:trPr>
      <w:tc>
        <w:tcPr>
          <w:tcW w:w="2410" w:type="dxa"/>
        </w:tcPr>
        <w:p w:rsidR="008368FC" w:rsidRPr="00D40D77" w:rsidRDefault="008368FC">
          <w:pPr>
            <w:tabs>
              <w:tab w:val="right" w:pos="2268"/>
            </w:tabs>
            <w:rPr>
              <w:b/>
            </w:rPr>
          </w:pPr>
          <w:r w:rsidRPr="00D40D77">
            <w:rPr>
              <w:b/>
              <w:u w:val="single"/>
            </w:rPr>
            <w:tab/>
          </w:r>
        </w:p>
      </w:tc>
      <w:tc>
        <w:tcPr>
          <w:tcW w:w="2410" w:type="dxa"/>
        </w:tcPr>
        <w:p w:rsidR="008368FC" w:rsidRPr="00D40D77" w:rsidRDefault="008368FC">
          <w:pPr>
            <w:tabs>
              <w:tab w:val="right" w:pos="2268"/>
            </w:tabs>
            <w:rPr>
              <w:b/>
            </w:rPr>
          </w:pPr>
          <w:r w:rsidRPr="00D40D77">
            <w:rPr>
              <w:b/>
              <w:u w:val="single"/>
            </w:rPr>
            <w:tab/>
          </w:r>
        </w:p>
      </w:tc>
      <w:tc>
        <w:tcPr>
          <w:tcW w:w="4763" w:type="dxa"/>
        </w:tcPr>
        <w:p w:rsidR="008368FC" w:rsidRPr="00D40D77" w:rsidRDefault="008368FC">
          <w:pPr>
            <w:tabs>
              <w:tab w:val="right" w:pos="4621"/>
            </w:tabs>
            <w:rPr>
              <w:b/>
            </w:rPr>
          </w:pPr>
          <w:r w:rsidRPr="00D40D77">
            <w:rPr>
              <w:b/>
              <w:u w:val="single"/>
            </w:rPr>
            <w:tab/>
          </w:r>
        </w:p>
      </w:tc>
    </w:tr>
  </w:tbl>
  <w:p w:rsidR="008368FC" w:rsidRDefault="008368FC">
    <w:pPr>
      <w:pStyle w:val="Header"/>
    </w:pPr>
  </w:p>
  <w:p w:rsidR="008368FC" w:rsidRDefault="00836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8FC" w:rsidRDefault="00C73DA8" w:rsidP="00A81973">
    <w:pPr>
      <w:pStyle w:val="Header"/>
      <w:rPr>
        <w:szCs w:val="22"/>
      </w:rPr>
    </w:pPr>
    <w:r>
      <w:rPr>
        <w:noProof/>
        <w:lang w:eastAsia="zh-CN"/>
      </w:rPr>
      <w:drawing>
        <wp:anchor distT="0" distB="0" distL="114300" distR="114300" simplePos="0" relativeHeight="251674624" behindDoc="1" locked="0" layoutInCell="1" allowOverlap="1" wp14:anchorId="2EF03BC6" wp14:editId="5131F55E">
          <wp:simplePos x="0" y="0"/>
          <wp:positionH relativeFrom="column">
            <wp:posOffset>1270</wp:posOffset>
          </wp:positionH>
          <wp:positionV relativeFrom="paragraph">
            <wp:posOffset>-19523</wp:posOffset>
          </wp:positionV>
          <wp:extent cx="103124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A4 portrait CMYK-header.jpg"/>
                  <pic:cNvPicPr/>
                </pic:nvPicPr>
                <pic:blipFill rotWithShape="1">
                  <a:blip r:embed="rId1">
                    <a:extLst>
                      <a:ext uri="{28A0092B-C50C-407E-A947-70E740481C1C}">
                        <a14:useLocalDpi xmlns:a14="http://schemas.microsoft.com/office/drawing/2010/main" val="0"/>
                      </a:ext>
                    </a:extLst>
                  </a:blip>
                  <a:srcRect l="6225" t="34617" r="80064" b="29627"/>
                  <a:stretch/>
                </pic:blipFill>
                <pic:spPr bwMode="auto">
                  <a:xfrm>
                    <a:off x="0" y="0"/>
                    <a:ext cx="1031240" cy="446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68FC">
      <w:rPr>
        <w:noProof/>
        <w:lang w:eastAsia="zh-CN"/>
      </w:rPr>
      <mc:AlternateContent>
        <mc:Choice Requires="wps">
          <w:drawing>
            <wp:anchor distT="0" distB="0" distL="114300" distR="114300" simplePos="0" relativeHeight="251668480" behindDoc="0" locked="0" layoutInCell="1" allowOverlap="1" wp14:anchorId="049EFA35" wp14:editId="61F17BAC">
              <wp:simplePos x="0" y="0"/>
              <wp:positionH relativeFrom="column">
                <wp:posOffset>3517265</wp:posOffset>
              </wp:positionH>
              <wp:positionV relativeFrom="paragraph">
                <wp:posOffset>1905</wp:posOffset>
              </wp:positionV>
              <wp:extent cx="2876550" cy="1152525"/>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152525"/>
                      </a:xfrm>
                      <a:prstGeom prst="rect">
                        <a:avLst/>
                      </a:prstGeom>
                      <a:noFill/>
                      <a:ln w="9525">
                        <a:noFill/>
                        <a:miter lim="800000"/>
                        <a:headEnd/>
                        <a:tailEnd/>
                      </a:ln>
                    </wps:spPr>
                    <wps:txbx>
                      <w:txbxContent>
                        <w:p w:rsidR="008368FC" w:rsidRPr="001322FA" w:rsidRDefault="001322FA" w:rsidP="00E34D69">
                          <w:pPr>
                            <w:jc w:val="right"/>
                            <w:rPr>
                              <w:rFonts w:ascii="Arial" w:hAnsi="Arial"/>
                              <w:b/>
                              <w:noProof/>
                              <w:sz w:val="22"/>
                              <w:szCs w:val="22"/>
                            </w:rPr>
                          </w:pPr>
                          <w:r w:rsidRPr="001322FA">
                            <w:rPr>
                              <w:rFonts w:ascii="Arial" w:hAnsi="Arial"/>
                              <w:b/>
                              <w:noProof/>
                              <w:sz w:val="22"/>
                              <w:szCs w:val="22"/>
                            </w:rPr>
                            <w:t xml:space="preserve">Technical Data Sheet </w:t>
                          </w:r>
                          <w:r w:rsidR="008368FC" w:rsidRPr="001322FA">
                            <w:rPr>
                              <w:rFonts w:ascii="Arial" w:hAnsi="Arial"/>
                              <w:b/>
                              <w:noProof/>
                              <w:sz w:val="22"/>
                              <w:szCs w:val="22"/>
                            </w:rPr>
                            <w:t>S</w:t>
                          </w:r>
                          <w:r w:rsidR="003D415B" w:rsidRPr="001322FA">
                            <w:rPr>
                              <w:rFonts w:ascii="Arial" w:hAnsi="Arial"/>
                              <w:b/>
                              <w:noProof/>
                              <w:sz w:val="22"/>
                              <w:szCs w:val="22"/>
                            </w:rPr>
                            <w:t>2.</w:t>
                          </w:r>
                          <w:r w:rsidR="001A6B17">
                            <w:rPr>
                              <w:rFonts w:ascii="Arial" w:hAnsi="Arial"/>
                              <w:b/>
                              <w:noProof/>
                              <w:sz w:val="22"/>
                              <w:szCs w:val="22"/>
                            </w:rPr>
                            <w:t>0</w:t>
                          </w:r>
                          <w:r w:rsidRPr="001322FA">
                            <w:rPr>
                              <w:rFonts w:ascii="Arial" w:hAnsi="Arial"/>
                              <w:b/>
                              <w:noProof/>
                              <w:sz w:val="22"/>
                              <w:szCs w:val="22"/>
                            </w:rPr>
                            <w:t xml:space="preserve">4.3 </w:t>
                          </w:r>
                          <w:r w:rsidR="008368FC" w:rsidRPr="001322FA">
                            <w:rPr>
                              <w:rFonts w:ascii="Arial" w:hAnsi="Arial"/>
                              <w:b/>
                              <w:noProof/>
                              <w:sz w:val="22"/>
                              <w:szCs w:val="22"/>
                            </w:rPr>
                            <w:t>APAC</w:t>
                          </w:r>
                        </w:p>
                        <w:p w:rsidR="001322FA" w:rsidRDefault="00DC1D14" w:rsidP="001322FA">
                          <w:pPr>
                            <w:pStyle w:val="Header"/>
                            <w:tabs>
                              <w:tab w:val="right" w:pos="7512"/>
                            </w:tabs>
                            <w:ind w:right="-1"/>
                            <w:jc w:val="right"/>
                            <w:rPr>
                              <w:rFonts w:ascii="Arial" w:hAnsi="Arial"/>
                              <w:b/>
                              <w:noProof/>
                              <w:sz w:val="20"/>
                            </w:rPr>
                          </w:pPr>
                          <w:r w:rsidRPr="001322FA">
                            <w:rPr>
                              <w:rFonts w:ascii="Arial" w:hAnsi="Arial"/>
                              <w:b/>
                              <w:noProof/>
                              <w:sz w:val="20"/>
                            </w:rPr>
                            <w:t>Prim</w:t>
                          </w:r>
                          <w:r w:rsidR="008368FC" w:rsidRPr="001322FA">
                            <w:rPr>
                              <w:rFonts w:ascii="Arial" w:hAnsi="Arial"/>
                              <w:b/>
                              <w:noProof/>
                              <w:sz w:val="20"/>
                            </w:rPr>
                            <w:t>er</w:t>
                          </w:r>
                        </w:p>
                        <w:p w:rsidR="008368FC" w:rsidRDefault="003E2747" w:rsidP="001322FA">
                          <w:pPr>
                            <w:pStyle w:val="Header"/>
                            <w:tabs>
                              <w:tab w:val="right" w:pos="7512"/>
                            </w:tabs>
                            <w:ind w:right="-1"/>
                            <w:jc w:val="right"/>
                            <w:rPr>
                              <w:rFonts w:ascii="Arial" w:hAnsi="Arial"/>
                              <w:b/>
                              <w:noProof/>
                              <w:sz w:val="20"/>
                            </w:rPr>
                          </w:pPr>
                          <w:r>
                            <w:rPr>
                              <w:rFonts w:ascii="Arial" w:hAnsi="Arial"/>
                              <w:b/>
                              <w:noProof/>
                              <w:sz w:val="20"/>
                            </w:rPr>
                            <w:t>01.06</w:t>
                          </w:r>
                          <w:r w:rsidR="008368FC" w:rsidRPr="001322FA">
                            <w:rPr>
                              <w:rFonts w:ascii="Arial" w:hAnsi="Arial"/>
                              <w:b/>
                              <w:noProof/>
                              <w:sz w:val="20"/>
                            </w:rPr>
                            <w:t>.2017</w:t>
                          </w:r>
                        </w:p>
                        <w:p w:rsidR="001322FA" w:rsidRDefault="001322FA" w:rsidP="001322FA">
                          <w:pPr>
                            <w:pStyle w:val="Header"/>
                            <w:tabs>
                              <w:tab w:val="right" w:pos="7512"/>
                            </w:tabs>
                            <w:ind w:right="-1"/>
                            <w:jc w:val="right"/>
                            <w:rPr>
                              <w:rFonts w:ascii="Arial" w:hAnsi="Arial"/>
                              <w:b/>
                              <w:noProof/>
                              <w:sz w:val="20"/>
                            </w:rPr>
                          </w:pPr>
                        </w:p>
                        <w:p w:rsidR="001322FA" w:rsidRDefault="001322FA" w:rsidP="001322FA">
                          <w:pPr>
                            <w:pStyle w:val="Header"/>
                            <w:tabs>
                              <w:tab w:val="right" w:pos="7512"/>
                            </w:tabs>
                            <w:ind w:right="-1"/>
                            <w:jc w:val="right"/>
                            <w:rPr>
                              <w:rFonts w:ascii="Arial" w:hAnsi="Arial"/>
                              <w:b/>
                              <w:noProof/>
                              <w:sz w:val="20"/>
                            </w:rPr>
                          </w:pPr>
                        </w:p>
                        <w:p w:rsidR="001322FA" w:rsidRDefault="001322FA" w:rsidP="001322FA">
                          <w:pPr>
                            <w:pStyle w:val="Header"/>
                            <w:tabs>
                              <w:tab w:val="right" w:pos="7512"/>
                            </w:tabs>
                            <w:ind w:right="-1"/>
                            <w:jc w:val="right"/>
                            <w:rPr>
                              <w:rFonts w:ascii="Arial" w:hAnsi="Arial"/>
                              <w:b/>
                              <w:noProof/>
                              <w:sz w:val="20"/>
                            </w:rPr>
                          </w:pPr>
                        </w:p>
                        <w:p w:rsidR="001322FA" w:rsidRPr="001322FA" w:rsidRDefault="001322FA" w:rsidP="001322FA">
                          <w:pPr>
                            <w:pStyle w:val="Header"/>
                            <w:tabs>
                              <w:tab w:val="right" w:pos="7512"/>
                            </w:tabs>
                            <w:ind w:right="-1"/>
                            <w:jc w:val="right"/>
                            <w:rPr>
                              <w:b/>
                              <w:sz w:val="20"/>
                            </w:rPr>
                          </w:pPr>
                          <w:r w:rsidRPr="0081164F">
                            <w:rPr>
                              <w:rFonts w:ascii="Arial" w:hAnsi="Arial"/>
                              <w:b/>
                              <w:noProof/>
                              <w:sz w:val="22"/>
                              <w:szCs w:val="22"/>
                            </w:rPr>
                            <w:t>FOR PROFESSIONAL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95pt;margin-top:.15pt;width:226.5pt;height:9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" filled="f" stroked="f">
              <v:textbox>
                <w:txbxContent>
                  <w:p w:rsidR="008368FC" w:rsidRPr="001322FA" w:rsidRDefault="001322FA" w:rsidP="00E34D69">
                    <w:pPr>
                      <w:jc w:val="right"/>
                      <w:rPr>
                        <w:rFonts w:ascii="Arial" w:hAnsi="Arial"/>
                        <w:b/>
                        <w:noProof/>
                        <w:sz w:val="22"/>
                        <w:szCs w:val="22"/>
                      </w:rPr>
                    </w:pPr>
                    <w:r w:rsidRPr="001322FA">
                      <w:rPr>
                        <w:rFonts w:ascii="Arial" w:hAnsi="Arial"/>
                        <w:b/>
                        <w:noProof/>
                        <w:sz w:val="22"/>
                        <w:szCs w:val="22"/>
                      </w:rPr>
                      <w:t xml:space="preserve">Technical Data Sheet </w:t>
                    </w:r>
                    <w:r w:rsidR="008368FC" w:rsidRPr="001322FA">
                      <w:rPr>
                        <w:rFonts w:ascii="Arial" w:hAnsi="Arial"/>
                        <w:b/>
                        <w:noProof/>
                        <w:sz w:val="22"/>
                        <w:szCs w:val="22"/>
                      </w:rPr>
                      <w:t>S</w:t>
                    </w:r>
                    <w:r w:rsidR="003D415B" w:rsidRPr="001322FA">
                      <w:rPr>
                        <w:rFonts w:ascii="Arial" w:hAnsi="Arial"/>
                        <w:b/>
                        <w:noProof/>
                        <w:sz w:val="22"/>
                        <w:szCs w:val="22"/>
                      </w:rPr>
                      <w:t>2.</w:t>
                    </w:r>
                    <w:r w:rsidR="001A6B17">
                      <w:rPr>
                        <w:rFonts w:ascii="Arial" w:hAnsi="Arial"/>
                        <w:b/>
                        <w:noProof/>
                        <w:sz w:val="22"/>
                        <w:szCs w:val="22"/>
                      </w:rPr>
                      <w:t>0</w:t>
                    </w:r>
                    <w:r w:rsidRPr="001322FA">
                      <w:rPr>
                        <w:rFonts w:ascii="Arial" w:hAnsi="Arial"/>
                        <w:b/>
                        <w:noProof/>
                        <w:sz w:val="22"/>
                        <w:szCs w:val="22"/>
                      </w:rPr>
                      <w:t xml:space="preserve">4.3 </w:t>
                    </w:r>
                    <w:r w:rsidR="008368FC" w:rsidRPr="001322FA">
                      <w:rPr>
                        <w:rFonts w:ascii="Arial" w:hAnsi="Arial"/>
                        <w:b/>
                        <w:noProof/>
                        <w:sz w:val="22"/>
                        <w:szCs w:val="22"/>
                      </w:rPr>
                      <w:t>APAC</w:t>
                    </w:r>
                  </w:p>
                  <w:p w:rsidR="001322FA" w:rsidRDefault="00DC1D14" w:rsidP="001322FA">
                    <w:pPr>
                      <w:pStyle w:val="Header"/>
                      <w:tabs>
                        <w:tab w:val="right" w:pos="7512"/>
                      </w:tabs>
                      <w:ind w:right="-1"/>
                      <w:jc w:val="right"/>
                      <w:rPr>
                        <w:rFonts w:ascii="Arial" w:hAnsi="Arial"/>
                        <w:b/>
                        <w:noProof/>
                        <w:sz w:val="20"/>
                      </w:rPr>
                    </w:pPr>
                    <w:r w:rsidRPr="001322FA">
                      <w:rPr>
                        <w:rFonts w:ascii="Arial" w:hAnsi="Arial"/>
                        <w:b/>
                        <w:noProof/>
                        <w:sz w:val="20"/>
                      </w:rPr>
                      <w:t>Prim</w:t>
                    </w:r>
                    <w:r w:rsidR="008368FC" w:rsidRPr="001322FA">
                      <w:rPr>
                        <w:rFonts w:ascii="Arial" w:hAnsi="Arial"/>
                        <w:b/>
                        <w:noProof/>
                        <w:sz w:val="20"/>
                      </w:rPr>
                      <w:t>er</w:t>
                    </w:r>
                  </w:p>
                  <w:p w:rsidR="008368FC" w:rsidRDefault="003E2747" w:rsidP="001322FA">
                    <w:pPr>
                      <w:pStyle w:val="Header"/>
                      <w:tabs>
                        <w:tab w:val="right" w:pos="7512"/>
                      </w:tabs>
                      <w:ind w:right="-1"/>
                      <w:jc w:val="right"/>
                      <w:rPr>
                        <w:rFonts w:ascii="Arial" w:hAnsi="Arial"/>
                        <w:b/>
                        <w:noProof/>
                        <w:sz w:val="20"/>
                      </w:rPr>
                    </w:pPr>
                    <w:r>
                      <w:rPr>
                        <w:rFonts w:ascii="Arial" w:hAnsi="Arial"/>
                        <w:b/>
                        <w:noProof/>
                        <w:sz w:val="20"/>
                      </w:rPr>
                      <w:t>01.06</w:t>
                    </w:r>
                    <w:r w:rsidR="008368FC" w:rsidRPr="001322FA">
                      <w:rPr>
                        <w:rFonts w:ascii="Arial" w:hAnsi="Arial"/>
                        <w:b/>
                        <w:noProof/>
                        <w:sz w:val="20"/>
                      </w:rPr>
                      <w:t>.2017</w:t>
                    </w:r>
                  </w:p>
                  <w:p w:rsidR="001322FA" w:rsidRDefault="001322FA" w:rsidP="001322FA">
                    <w:pPr>
                      <w:pStyle w:val="Header"/>
                      <w:tabs>
                        <w:tab w:val="right" w:pos="7512"/>
                      </w:tabs>
                      <w:ind w:right="-1"/>
                      <w:jc w:val="right"/>
                      <w:rPr>
                        <w:rFonts w:ascii="Arial" w:hAnsi="Arial"/>
                        <w:b/>
                        <w:noProof/>
                        <w:sz w:val="20"/>
                      </w:rPr>
                    </w:pPr>
                  </w:p>
                  <w:p w:rsidR="001322FA" w:rsidRDefault="001322FA" w:rsidP="001322FA">
                    <w:pPr>
                      <w:pStyle w:val="Header"/>
                      <w:tabs>
                        <w:tab w:val="right" w:pos="7512"/>
                      </w:tabs>
                      <w:ind w:right="-1"/>
                      <w:jc w:val="right"/>
                      <w:rPr>
                        <w:rFonts w:ascii="Arial" w:hAnsi="Arial"/>
                        <w:b/>
                        <w:noProof/>
                        <w:sz w:val="20"/>
                      </w:rPr>
                    </w:pPr>
                  </w:p>
                  <w:p w:rsidR="001322FA" w:rsidRDefault="001322FA" w:rsidP="001322FA">
                    <w:pPr>
                      <w:pStyle w:val="Header"/>
                      <w:tabs>
                        <w:tab w:val="right" w:pos="7512"/>
                      </w:tabs>
                      <w:ind w:right="-1"/>
                      <w:jc w:val="right"/>
                      <w:rPr>
                        <w:rFonts w:ascii="Arial" w:hAnsi="Arial"/>
                        <w:b/>
                        <w:noProof/>
                        <w:sz w:val="20"/>
                      </w:rPr>
                    </w:pPr>
                  </w:p>
                  <w:p w:rsidR="001322FA" w:rsidRPr="001322FA" w:rsidRDefault="001322FA" w:rsidP="001322FA">
                    <w:pPr>
                      <w:pStyle w:val="Header"/>
                      <w:tabs>
                        <w:tab w:val="right" w:pos="7512"/>
                      </w:tabs>
                      <w:ind w:right="-1"/>
                      <w:jc w:val="right"/>
                      <w:rPr>
                        <w:b/>
                        <w:sz w:val="20"/>
                      </w:rPr>
                    </w:pPr>
                    <w:r w:rsidRPr="0081164F">
                      <w:rPr>
                        <w:rFonts w:ascii="Arial" w:hAnsi="Arial"/>
                        <w:b/>
                        <w:noProof/>
                        <w:sz w:val="22"/>
                        <w:szCs w:val="22"/>
                      </w:rPr>
                      <w:t>FOR PROFESSIONAL USE ONLY</w:t>
                    </w:r>
                  </w:p>
                </w:txbxContent>
              </v:textbox>
            </v:shape>
          </w:pict>
        </mc:Fallback>
      </mc:AlternateContent>
    </w:r>
  </w:p>
  <w:p w:rsidR="001322FA" w:rsidRDefault="00C73DA8" w:rsidP="00C73DA8">
    <w:pPr>
      <w:pStyle w:val="Header"/>
      <w:tabs>
        <w:tab w:val="left" w:pos="1105"/>
      </w:tabs>
      <w:rPr>
        <w:sz w:val="28"/>
        <w:szCs w:val="22"/>
      </w:rPr>
    </w:pPr>
    <w:r>
      <w:rPr>
        <w:sz w:val="28"/>
        <w:szCs w:val="22"/>
      </w:rPr>
      <w:tab/>
    </w:r>
    <w:r>
      <w:rPr>
        <w:sz w:val="28"/>
        <w:szCs w:val="22"/>
      </w:rPr>
      <w:tab/>
    </w:r>
  </w:p>
  <w:p w:rsidR="001322FA" w:rsidRPr="001322FA" w:rsidRDefault="001322FA" w:rsidP="001322FA">
    <w:pPr>
      <w:pStyle w:val="Header"/>
      <w:jc w:val="center"/>
      <w:rPr>
        <w:sz w:val="28"/>
        <w:szCs w:val="22"/>
      </w:rPr>
    </w:pPr>
  </w:p>
  <w:p w:rsidR="00DC1D14" w:rsidRDefault="004528E0" w:rsidP="00C73DA8">
    <w:pPr>
      <w:pStyle w:val="Header"/>
      <w:rPr>
        <w:rFonts w:ascii="Arial" w:hAnsi="Arial"/>
        <w:b/>
        <w:sz w:val="44"/>
        <w:szCs w:val="44"/>
        <w:lang w:val="en-GB"/>
      </w:rPr>
    </w:pPr>
    <w:r w:rsidRPr="004528E0">
      <w:rPr>
        <w:rFonts w:ascii="Arial" w:hAnsi="Arial"/>
        <w:b/>
        <w:sz w:val="44"/>
        <w:szCs w:val="44"/>
        <w:lang w:val="en-GB"/>
      </w:rPr>
      <w:t xml:space="preserve">Primer </w:t>
    </w:r>
    <w:proofErr w:type="spellStart"/>
    <w:r w:rsidRPr="004528E0">
      <w:rPr>
        <w:rFonts w:ascii="Arial" w:hAnsi="Arial"/>
        <w:b/>
        <w:sz w:val="44"/>
        <w:szCs w:val="44"/>
        <w:lang w:val="en-GB"/>
      </w:rPr>
      <w:t>Surfacer</w:t>
    </w:r>
    <w:proofErr w:type="spellEnd"/>
    <w:r w:rsidRPr="004528E0">
      <w:rPr>
        <w:rFonts w:ascii="Arial" w:hAnsi="Arial"/>
        <w:b/>
        <w:sz w:val="44"/>
        <w:szCs w:val="44"/>
        <w:lang w:val="en-GB"/>
      </w:rPr>
      <w:t xml:space="preserve"> EP</w:t>
    </w:r>
  </w:p>
  <w:p w:rsidR="004528E0" w:rsidRPr="00B7659F" w:rsidRDefault="004528E0" w:rsidP="00B7659F">
    <w:pPr>
      <w:pStyle w:val="Header"/>
      <w:jc w:val="center"/>
      <w:rPr>
        <w:rFonts w:ascii="Arial" w:hAnsi="Arial"/>
        <w:b/>
        <w:sz w:val="10"/>
        <w:szCs w:val="44"/>
        <w:lang w:val="en-GB"/>
      </w:rPr>
    </w:pPr>
  </w:p>
  <w:p w:rsidR="008368FC" w:rsidRDefault="00B7659F" w:rsidP="00E34D69">
    <w:pPr>
      <w:jc w:val="right"/>
      <w:rPr>
        <w:rFonts w:ascii="Arial" w:hAnsi="Arial"/>
        <w:b/>
        <w:noProof/>
        <w:sz w:val="22"/>
        <w:szCs w:val="22"/>
      </w:rPr>
    </w:pPr>
    <w:r>
      <w:rPr>
        <w:rFonts w:ascii="Arial" w:hAnsi="Arial"/>
        <w:b/>
        <w:noProof/>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99" w:type="dxa"/>
      <w:tblLayout w:type="fixed"/>
      <w:tblCellMar>
        <w:left w:w="71" w:type="dxa"/>
        <w:right w:w="71" w:type="dxa"/>
      </w:tblCellMar>
      <w:tblLook w:val="0000" w:firstRow="0" w:lastRow="0" w:firstColumn="0" w:lastColumn="0" w:noHBand="0" w:noVBand="0"/>
    </w:tblPr>
    <w:tblGrid>
      <w:gridCol w:w="22"/>
      <w:gridCol w:w="2535"/>
      <w:gridCol w:w="2535"/>
      <w:gridCol w:w="3068"/>
      <w:gridCol w:w="1134"/>
      <w:gridCol w:w="742"/>
      <w:gridCol w:w="44"/>
    </w:tblGrid>
    <w:tr w:rsidR="008368FC" w:rsidRPr="002637C9" w:rsidTr="00686D1C">
      <w:trPr>
        <w:gridBefore w:val="1"/>
        <w:wBefore w:w="22" w:type="dxa"/>
        <w:trHeight w:val="300"/>
        <w:jc w:val="center"/>
      </w:trPr>
      <w:tc>
        <w:tcPr>
          <w:tcW w:w="2535" w:type="dxa"/>
          <w:vMerge w:val="restart"/>
          <w:shd w:val="clear" w:color="auto" w:fill="auto"/>
        </w:tcPr>
        <w:p w:rsidR="008368FC" w:rsidRPr="00852CE9" w:rsidRDefault="008368FC" w:rsidP="00A24EEC">
          <w:pPr>
            <w:pStyle w:val="Header"/>
            <w:tabs>
              <w:tab w:val="clear" w:pos="4153"/>
              <w:tab w:val="clear" w:pos="8306"/>
              <w:tab w:val="right" w:pos="7512"/>
            </w:tabs>
            <w:ind w:right="-1"/>
            <w:rPr>
              <w:rFonts w:ascii="Arial" w:hAnsi="Arial"/>
              <w:noProof/>
              <w:sz w:val="16"/>
              <w:szCs w:val="16"/>
            </w:rPr>
          </w:pPr>
          <w:r>
            <w:rPr>
              <w:noProof/>
              <w:lang w:eastAsia="zh-CN"/>
            </w:rPr>
            <w:drawing>
              <wp:inline distT="0" distB="0" distL="0" distR="0">
                <wp:extent cx="1514475" cy="609600"/>
                <wp:effectExtent l="19050" t="0" r="9525" b="0"/>
                <wp:docPr id="12" name="Picture 1" descr="Logo-Sikkens_neu_blau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kkens_neu_blau_4c"/>
                        <pic:cNvPicPr>
                          <a:picLocks noChangeAspect="1" noChangeArrowheads="1"/>
                        </pic:cNvPicPr>
                      </pic:nvPicPr>
                      <pic:blipFill>
                        <a:blip r:embed="rId1"/>
                        <a:srcRect/>
                        <a:stretch>
                          <a:fillRect/>
                        </a:stretch>
                      </pic:blipFill>
                      <pic:spPr bwMode="auto">
                        <a:xfrm>
                          <a:off x="0" y="0"/>
                          <a:ext cx="1514475" cy="609600"/>
                        </a:xfrm>
                        <a:prstGeom prst="rect">
                          <a:avLst/>
                        </a:prstGeom>
                        <a:noFill/>
                        <a:ln w="9525">
                          <a:noFill/>
                          <a:miter lim="800000"/>
                          <a:headEnd/>
                          <a:tailEnd/>
                        </a:ln>
                      </pic:spPr>
                    </pic:pic>
                  </a:graphicData>
                </a:graphic>
              </wp:inline>
            </w:drawing>
          </w:r>
        </w:p>
      </w:tc>
      <w:tc>
        <w:tcPr>
          <w:tcW w:w="2535" w:type="dxa"/>
          <w:vMerge w:val="restart"/>
          <w:shd w:val="clear" w:color="auto" w:fill="auto"/>
        </w:tcPr>
        <w:p w:rsidR="008368FC" w:rsidRDefault="008368FC" w:rsidP="00A24EEC">
          <w:pPr>
            <w:pStyle w:val="Header"/>
            <w:tabs>
              <w:tab w:val="clear" w:pos="4153"/>
              <w:tab w:val="clear" w:pos="8306"/>
              <w:tab w:val="right" w:pos="7512"/>
            </w:tabs>
            <w:ind w:right="-1"/>
            <w:rPr>
              <w:rFonts w:ascii="Arial" w:hAnsi="Arial"/>
              <w:noProof/>
              <w:sz w:val="16"/>
              <w:szCs w:val="16"/>
            </w:rPr>
          </w:pPr>
        </w:p>
        <w:p w:rsidR="008368FC" w:rsidRDefault="008368FC" w:rsidP="00A24EEC">
          <w:pPr>
            <w:pStyle w:val="Header"/>
            <w:tabs>
              <w:tab w:val="clear" w:pos="4153"/>
              <w:tab w:val="clear" w:pos="8306"/>
              <w:tab w:val="right" w:pos="7512"/>
            </w:tabs>
            <w:ind w:right="-1"/>
            <w:rPr>
              <w:rFonts w:ascii="Arial" w:hAnsi="Arial"/>
              <w:noProof/>
              <w:sz w:val="16"/>
              <w:szCs w:val="16"/>
            </w:rPr>
          </w:pPr>
        </w:p>
        <w:p w:rsidR="008368FC" w:rsidRDefault="008368FC" w:rsidP="00A24EEC">
          <w:pPr>
            <w:pStyle w:val="Header"/>
            <w:tabs>
              <w:tab w:val="clear" w:pos="4153"/>
              <w:tab w:val="clear" w:pos="8306"/>
              <w:tab w:val="right" w:pos="7512"/>
            </w:tabs>
            <w:ind w:right="-1"/>
            <w:rPr>
              <w:rFonts w:ascii="Arial" w:hAnsi="Arial"/>
              <w:noProof/>
              <w:sz w:val="16"/>
              <w:szCs w:val="16"/>
            </w:rPr>
          </w:pPr>
        </w:p>
        <w:p w:rsidR="008368FC" w:rsidRDefault="008368FC" w:rsidP="00A24EEC">
          <w:pPr>
            <w:pStyle w:val="Header"/>
            <w:tabs>
              <w:tab w:val="clear" w:pos="4153"/>
              <w:tab w:val="clear" w:pos="8306"/>
              <w:tab w:val="right" w:pos="7512"/>
            </w:tabs>
            <w:ind w:right="-1"/>
            <w:rPr>
              <w:rFonts w:ascii="Arial" w:hAnsi="Arial"/>
              <w:noProof/>
              <w:sz w:val="16"/>
              <w:szCs w:val="16"/>
            </w:rPr>
          </w:pPr>
        </w:p>
        <w:p w:rsidR="008368FC" w:rsidRPr="00852CE9" w:rsidRDefault="008368FC" w:rsidP="00A24EEC">
          <w:pPr>
            <w:pStyle w:val="Header"/>
            <w:tabs>
              <w:tab w:val="clear" w:pos="4153"/>
              <w:tab w:val="clear" w:pos="8306"/>
              <w:tab w:val="right" w:pos="7512"/>
            </w:tabs>
            <w:ind w:right="-1"/>
            <w:rPr>
              <w:rFonts w:ascii="Arial" w:hAnsi="Arial"/>
              <w:noProof/>
              <w:sz w:val="16"/>
              <w:szCs w:val="16"/>
            </w:rPr>
          </w:pPr>
        </w:p>
      </w:tc>
      <w:tc>
        <w:tcPr>
          <w:tcW w:w="3068" w:type="dxa"/>
          <w:shd w:val="clear" w:color="auto" w:fill="auto"/>
        </w:tcPr>
        <w:p w:rsidR="008368FC" w:rsidRPr="00771447" w:rsidRDefault="008368FC" w:rsidP="003B6F38">
          <w:pPr>
            <w:pStyle w:val="Header"/>
            <w:tabs>
              <w:tab w:val="clear" w:pos="4153"/>
              <w:tab w:val="clear" w:pos="8306"/>
              <w:tab w:val="right" w:pos="7512"/>
            </w:tabs>
            <w:ind w:right="-1"/>
            <w:jc w:val="right"/>
            <w:rPr>
              <w:rFonts w:ascii="Arial" w:hAnsi="Arial"/>
              <w:b/>
              <w:noProof/>
              <w:sz w:val="22"/>
              <w:szCs w:val="22"/>
            </w:rPr>
          </w:pPr>
          <w:r w:rsidRPr="00481FAA">
            <w:rPr>
              <w:rFonts w:ascii="Arial" w:hAnsi="Arial"/>
              <w:b/>
              <w:noProof/>
              <w:sz w:val="22"/>
              <w:szCs w:val="22"/>
            </w:rPr>
            <w:t>Technical Data Sheet</w:t>
          </w:r>
        </w:p>
      </w:tc>
      <w:tc>
        <w:tcPr>
          <w:tcW w:w="1134" w:type="dxa"/>
          <w:shd w:val="clear" w:color="auto" w:fill="auto"/>
        </w:tcPr>
        <w:p w:rsidR="008368FC" w:rsidRPr="00771447" w:rsidRDefault="008368FC" w:rsidP="00476ADD">
          <w:pPr>
            <w:pStyle w:val="Header"/>
            <w:tabs>
              <w:tab w:val="clear" w:pos="4153"/>
              <w:tab w:val="clear" w:pos="8306"/>
              <w:tab w:val="right" w:pos="7512"/>
            </w:tabs>
            <w:ind w:right="-1"/>
            <w:jc w:val="right"/>
            <w:rPr>
              <w:rFonts w:ascii="Arial" w:hAnsi="Arial"/>
              <w:b/>
              <w:noProof/>
              <w:sz w:val="22"/>
              <w:szCs w:val="22"/>
            </w:rPr>
          </w:pPr>
          <w:r>
            <w:rPr>
              <w:rFonts w:ascii="Arial" w:hAnsi="Arial"/>
              <w:b/>
              <w:noProof/>
              <w:sz w:val="22"/>
              <w:szCs w:val="22"/>
            </w:rPr>
            <w:t>S4.03.01</w:t>
          </w:r>
        </w:p>
      </w:tc>
      <w:tc>
        <w:tcPr>
          <w:tcW w:w="786" w:type="dxa"/>
          <w:gridSpan w:val="2"/>
          <w:shd w:val="clear" w:color="auto" w:fill="auto"/>
        </w:tcPr>
        <w:p w:rsidR="008368FC" w:rsidRPr="00771447" w:rsidRDefault="008368FC" w:rsidP="00476ADD">
          <w:pPr>
            <w:pStyle w:val="Header"/>
            <w:tabs>
              <w:tab w:val="clear" w:pos="4153"/>
              <w:tab w:val="clear" w:pos="8306"/>
              <w:tab w:val="right" w:pos="7512"/>
            </w:tabs>
            <w:ind w:right="-1"/>
            <w:jc w:val="right"/>
            <w:rPr>
              <w:rFonts w:ascii="Arial" w:hAnsi="Arial"/>
              <w:b/>
              <w:noProof/>
              <w:sz w:val="22"/>
              <w:szCs w:val="22"/>
            </w:rPr>
          </w:pPr>
          <w:r>
            <w:rPr>
              <w:rFonts w:ascii="Arial" w:hAnsi="Arial"/>
              <w:b/>
              <w:noProof/>
              <w:sz w:val="22"/>
              <w:szCs w:val="22"/>
            </w:rPr>
            <w:t>_AUS</w:t>
          </w:r>
        </w:p>
      </w:tc>
    </w:tr>
    <w:tr w:rsidR="008368FC" w:rsidRPr="002637C9" w:rsidTr="00A24EEC">
      <w:trPr>
        <w:gridBefore w:val="1"/>
        <w:wBefore w:w="22" w:type="dxa"/>
        <w:trHeight w:val="300"/>
        <w:jc w:val="center"/>
      </w:trPr>
      <w:tc>
        <w:tcPr>
          <w:tcW w:w="2535" w:type="dxa"/>
          <w:vMerge/>
          <w:shd w:val="clear" w:color="auto" w:fill="auto"/>
        </w:tcPr>
        <w:p w:rsidR="008368FC" w:rsidRPr="00852CE9" w:rsidRDefault="008368FC" w:rsidP="00A24EEC">
          <w:pPr>
            <w:pStyle w:val="Header"/>
            <w:tabs>
              <w:tab w:val="clear" w:pos="4153"/>
              <w:tab w:val="clear" w:pos="8306"/>
              <w:tab w:val="right" w:pos="7512"/>
            </w:tabs>
            <w:ind w:right="-1"/>
            <w:rPr>
              <w:rFonts w:ascii="Arial" w:hAnsi="Arial"/>
              <w:noProof/>
              <w:sz w:val="16"/>
              <w:szCs w:val="16"/>
            </w:rPr>
          </w:pPr>
        </w:p>
      </w:tc>
      <w:tc>
        <w:tcPr>
          <w:tcW w:w="2535" w:type="dxa"/>
          <w:vMerge/>
          <w:shd w:val="clear" w:color="auto" w:fill="auto"/>
        </w:tcPr>
        <w:p w:rsidR="008368FC" w:rsidRPr="00852CE9" w:rsidRDefault="008368FC" w:rsidP="00A24EEC">
          <w:pPr>
            <w:pStyle w:val="Header"/>
            <w:tabs>
              <w:tab w:val="clear" w:pos="4153"/>
              <w:tab w:val="clear" w:pos="8306"/>
              <w:tab w:val="right" w:pos="7512"/>
            </w:tabs>
            <w:ind w:right="-1"/>
            <w:rPr>
              <w:rFonts w:ascii="Arial" w:hAnsi="Arial"/>
              <w:noProof/>
              <w:sz w:val="16"/>
              <w:szCs w:val="16"/>
            </w:rPr>
          </w:pPr>
        </w:p>
      </w:tc>
      <w:tc>
        <w:tcPr>
          <w:tcW w:w="4988" w:type="dxa"/>
          <w:gridSpan w:val="4"/>
          <w:shd w:val="clear" w:color="auto" w:fill="auto"/>
        </w:tcPr>
        <w:p w:rsidR="008368FC" w:rsidRPr="00771447" w:rsidRDefault="008368FC" w:rsidP="00A24EEC">
          <w:pPr>
            <w:pStyle w:val="Header"/>
            <w:tabs>
              <w:tab w:val="right" w:pos="7512"/>
            </w:tabs>
            <w:ind w:right="-1"/>
            <w:jc w:val="right"/>
            <w:rPr>
              <w:rFonts w:ascii="Arial" w:hAnsi="Arial"/>
              <w:noProof/>
              <w:sz w:val="20"/>
            </w:rPr>
          </w:pPr>
          <w:r>
            <w:rPr>
              <w:rFonts w:ascii="Arial" w:hAnsi="Arial"/>
              <w:noProof/>
              <w:sz w:val="20"/>
            </w:rPr>
            <w:t>Degreasers/Cleaners</w:t>
          </w:r>
        </w:p>
      </w:tc>
    </w:tr>
    <w:tr w:rsidR="008368FC" w:rsidRPr="002637C9" w:rsidTr="00A24EEC">
      <w:trPr>
        <w:gridBefore w:val="1"/>
        <w:wBefore w:w="22" w:type="dxa"/>
        <w:trHeight w:val="395"/>
        <w:jc w:val="center"/>
      </w:trPr>
      <w:tc>
        <w:tcPr>
          <w:tcW w:w="2535" w:type="dxa"/>
          <w:vMerge/>
          <w:shd w:val="clear" w:color="auto" w:fill="auto"/>
        </w:tcPr>
        <w:p w:rsidR="008368FC" w:rsidRPr="00852CE9" w:rsidRDefault="008368FC" w:rsidP="00A24EEC">
          <w:pPr>
            <w:pStyle w:val="Header"/>
            <w:tabs>
              <w:tab w:val="clear" w:pos="4153"/>
              <w:tab w:val="clear" w:pos="8306"/>
              <w:tab w:val="right" w:pos="7512"/>
            </w:tabs>
            <w:ind w:right="-1"/>
            <w:rPr>
              <w:rFonts w:ascii="Arial" w:hAnsi="Arial"/>
              <w:noProof/>
              <w:sz w:val="16"/>
              <w:szCs w:val="16"/>
            </w:rPr>
          </w:pPr>
        </w:p>
      </w:tc>
      <w:tc>
        <w:tcPr>
          <w:tcW w:w="2535" w:type="dxa"/>
          <w:vMerge/>
          <w:shd w:val="clear" w:color="auto" w:fill="auto"/>
        </w:tcPr>
        <w:p w:rsidR="008368FC" w:rsidRPr="00852CE9" w:rsidRDefault="008368FC" w:rsidP="00A24EEC">
          <w:pPr>
            <w:pStyle w:val="Header"/>
            <w:tabs>
              <w:tab w:val="clear" w:pos="4153"/>
              <w:tab w:val="clear" w:pos="8306"/>
              <w:tab w:val="right" w:pos="7512"/>
            </w:tabs>
            <w:ind w:right="-1"/>
            <w:rPr>
              <w:rFonts w:ascii="Arial" w:hAnsi="Arial"/>
              <w:noProof/>
              <w:sz w:val="16"/>
              <w:szCs w:val="16"/>
            </w:rPr>
          </w:pPr>
        </w:p>
      </w:tc>
      <w:tc>
        <w:tcPr>
          <w:tcW w:w="4988" w:type="dxa"/>
          <w:gridSpan w:val="4"/>
          <w:shd w:val="clear" w:color="auto" w:fill="auto"/>
        </w:tcPr>
        <w:p w:rsidR="008368FC" w:rsidRDefault="008368FC" w:rsidP="00A24EEC">
          <w:pPr>
            <w:pStyle w:val="Header"/>
            <w:tabs>
              <w:tab w:val="clear" w:pos="4153"/>
              <w:tab w:val="clear" w:pos="8306"/>
              <w:tab w:val="right" w:pos="7512"/>
            </w:tabs>
            <w:ind w:right="-1"/>
            <w:jc w:val="right"/>
            <w:rPr>
              <w:rFonts w:ascii="Arial" w:hAnsi="Arial"/>
              <w:b/>
              <w:noProof/>
              <w:sz w:val="22"/>
              <w:szCs w:val="22"/>
              <w:lang w:eastAsia="zh-CN"/>
            </w:rPr>
          </w:pPr>
          <w:r>
            <w:rPr>
              <w:rFonts w:ascii="Arial" w:hAnsi="Arial"/>
              <w:b/>
              <w:noProof/>
            </w:rPr>
            <w:t>19.03.2012</w:t>
          </w:r>
        </w:p>
      </w:tc>
    </w:tr>
    <w:tr w:rsidR="008368FC" w:rsidTr="00A24EEC">
      <w:trPr>
        <w:gridAfter w:val="1"/>
        <w:wAfter w:w="44" w:type="dxa"/>
        <w:trHeight w:val="780"/>
        <w:jc w:val="center"/>
      </w:trPr>
      <w:tc>
        <w:tcPr>
          <w:tcW w:w="10036" w:type="dxa"/>
          <w:gridSpan w:val="6"/>
          <w:shd w:val="clear" w:color="auto" w:fill="auto"/>
          <w:vAlign w:val="center"/>
        </w:tcPr>
        <w:p w:rsidR="008368FC" w:rsidRPr="00467ED9" w:rsidRDefault="008368FC" w:rsidP="00A24EEC">
          <w:pPr>
            <w:pStyle w:val="Header"/>
            <w:tabs>
              <w:tab w:val="right" w:pos="7512"/>
            </w:tabs>
            <w:ind w:right="-1"/>
            <w:jc w:val="center"/>
            <w:rPr>
              <w:rFonts w:ascii="Arial" w:hAnsi="Arial"/>
              <w:b/>
              <w:noProof/>
              <w:highlight w:val="yellow"/>
            </w:rPr>
          </w:pPr>
          <w:r>
            <w:rPr>
              <w:rFonts w:ascii="Arial" w:hAnsi="Arial" w:cs="Arial"/>
              <w:b/>
              <w:sz w:val="44"/>
              <w:szCs w:val="44"/>
            </w:rPr>
            <w:t>M200</w:t>
          </w:r>
        </w:p>
      </w:tc>
    </w:tr>
    <w:tr w:rsidR="008368FC" w:rsidRPr="006B7DAB" w:rsidTr="00A24EEC">
      <w:trPr>
        <w:gridBefore w:val="1"/>
        <w:wBefore w:w="22" w:type="dxa"/>
        <w:trHeight w:val="422"/>
        <w:jc w:val="center"/>
      </w:trPr>
      <w:tc>
        <w:tcPr>
          <w:tcW w:w="10058" w:type="dxa"/>
          <w:gridSpan w:val="6"/>
          <w:vAlign w:val="bottom"/>
        </w:tcPr>
        <w:p w:rsidR="008368FC" w:rsidRPr="0081164F" w:rsidRDefault="008368FC" w:rsidP="00A24EEC">
          <w:pPr>
            <w:pStyle w:val="Header"/>
            <w:tabs>
              <w:tab w:val="clear" w:pos="4153"/>
              <w:tab w:val="clear" w:pos="8306"/>
              <w:tab w:val="right" w:pos="10206"/>
            </w:tabs>
            <w:ind w:right="-1"/>
            <w:jc w:val="right"/>
            <w:rPr>
              <w:rFonts w:ascii="Arial" w:hAnsi="Arial"/>
              <w:b/>
              <w:noProof/>
              <w:sz w:val="22"/>
              <w:szCs w:val="22"/>
              <w:highlight w:val="yellow"/>
            </w:rPr>
          </w:pPr>
          <w:r w:rsidRPr="0081164F">
            <w:rPr>
              <w:rFonts w:ascii="Arial" w:hAnsi="Arial"/>
              <w:b/>
              <w:noProof/>
              <w:sz w:val="22"/>
              <w:szCs w:val="22"/>
            </w:rPr>
            <w:t>FOR PROFESSIONAL USE ONLY</w:t>
          </w:r>
        </w:p>
      </w:tc>
    </w:tr>
  </w:tbl>
  <w:p w:rsidR="008368FC" w:rsidRDefault="00836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8E2"/>
    <w:multiLevelType w:val="hybridMultilevel"/>
    <w:tmpl w:val="35E29D56"/>
    <w:lvl w:ilvl="0" w:tplc="E830098A">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81C0109C">
      <w:start w:val="1"/>
      <w:numFmt w:val="lowerLetter"/>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E95EB5"/>
    <w:multiLevelType w:val="multilevel"/>
    <w:tmpl w:val="C35E5E5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8B599C"/>
    <w:multiLevelType w:val="hybridMultilevel"/>
    <w:tmpl w:val="52F63C70"/>
    <w:lvl w:ilvl="0" w:tplc="2FF2AB26">
      <w:numFmt w:val="bullet"/>
      <w:lvlText w:val=""/>
      <w:lvlJc w:val="left"/>
      <w:pPr>
        <w:ind w:left="930" w:hanging="57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41DD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148A35CD"/>
    <w:multiLevelType w:val="hybridMultilevel"/>
    <w:tmpl w:val="4DC61E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403381"/>
    <w:multiLevelType w:val="hybridMultilevel"/>
    <w:tmpl w:val="5128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14CD1"/>
    <w:multiLevelType w:val="hybridMultilevel"/>
    <w:tmpl w:val="3E48AFCA"/>
    <w:lvl w:ilvl="0" w:tplc="F552F9EA">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1DDA61CC"/>
    <w:multiLevelType w:val="hybridMultilevel"/>
    <w:tmpl w:val="0BE485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A47751"/>
    <w:multiLevelType w:val="hybridMultilevel"/>
    <w:tmpl w:val="6B646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42188"/>
    <w:multiLevelType w:val="hybridMultilevel"/>
    <w:tmpl w:val="51FC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52807"/>
    <w:multiLevelType w:val="hybridMultilevel"/>
    <w:tmpl w:val="7396C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2E1DB5"/>
    <w:multiLevelType w:val="hybridMultilevel"/>
    <w:tmpl w:val="ABE62DAA"/>
    <w:lvl w:ilvl="0" w:tplc="27CC291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810B5E"/>
    <w:multiLevelType w:val="hybridMultilevel"/>
    <w:tmpl w:val="6C86C7F6"/>
    <w:lvl w:ilvl="0" w:tplc="04090003">
      <w:start w:val="1"/>
      <w:numFmt w:val="bullet"/>
      <w:lvlText w:val="o"/>
      <w:lvlJc w:val="left"/>
      <w:pPr>
        <w:tabs>
          <w:tab w:val="num" w:pos="720"/>
        </w:tabs>
        <w:ind w:left="720" w:hanging="360"/>
      </w:pPr>
      <w:rPr>
        <w:rFonts w:ascii="Courier New" w:hAnsi="Courier New" w:cs="Courier New" w:hint="default"/>
      </w:rPr>
    </w:lvl>
    <w:lvl w:ilvl="1" w:tplc="A37C42E8">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B171D6"/>
    <w:multiLevelType w:val="singleLevel"/>
    <w:tmpl w:val="4350AF0E"/>
    <w:lvl w:ilvl="0">
      <w:start w:val="1"/>
      <w:numFmt w:val="bullet"/>
      <w:lvlText w:val=""/>
      <w:lvlJc w:val="left"/>
      <w:pPr>
        <w:tabs>
          <w:tab w:val="num" w:pos="357"/>
        </w:tabs>
        <w:ind w:left="357" w:hanging="357"/>
      </w:pPr>
      <w:rPr>
        <w:rFonts w:ascii="Symbol" w:hAnsi="Symbol" w:hint="default"/>
      </w:rPr>
    </w:lvl>
  </w:abstractNum>
  <w:abstractNum w:abstractNumId="14">
    <w:nsid w:val="420B6480"/>
    <w:multiLevelType w:val="singleLevel"/>
    <w:tmpl w:val="4350AF0E"/>
    <w:lvl w:ilvl="0">
      <w:start w:val="1"/>
      <w:numFmt w:val="bullet"/>
      <w:lvlText w:val=""/>
      <w:lvlJc w:val="left"/>
      <w:pPr>
        <w:tabs>
          <w:tab w:val="num" w:pos="357"/>
        </w:tabs>
        <w:ind w:left="357" w:hanging="357"/>
      </w:pPr>
      <w:rPr>
        <w:rFonts w:ascii="Symbol" w:hAnsi="Symbol" w:hint="default"/>
      </w:rPr>
    </w:lvl>
  </w:abstractNum>
  <w:abstractNum w:abstractNumId="15">
    <w:nsid w:val="486218BE"/>
    <w:multiLevelType w:val="hybridMultilevel"/>
    <w:tmpl w:val="E6E434D4"/>
    <w:lvl w:ilvl="0" w:tplc="27CC291A">
      <w:start w:val="1"/>
      <w:numFmt w:val="bullet"/>
      <w:lvlText w:val="o"/>
      <w:lvlJc w:val="left"/>
      <w:pPr>
        <w:ind w:left="930" w:hanging="57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D4CA9"/>
    <w:multiLevelType w:val="hybridMultilevel"/>
    <w:tmpl w:val="6B2A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B17EAF"/>
    <w:multiLevelType w:val="hybridMultilevel"/>
    <w:tmpl w:val="55645A7E"/>
    <w:lvl w:ilvl="0" w:tplc="27CC291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A17F51"/>
    <w:multiLevelType w:val="hybridMultilevel"/>
    <w:tmpl w:val="286AB5B6"/>
    <w:lvl w:ilvl="0" w:tplc="27CC291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FD1573"/>
    <w:multiLevelType w:val="hybridMultilevel"/>
    <w:tmpl w:val="44E80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A53F2B"/>
    <w:multiLevelType w:val="hybridMultilevel"/>
    <w:tmpl w:val="3AAC4270"/>
    <w:lvl w:ilvl="0" w:tplc="27CC291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4D5BE4"/>
    <w:multiLevelType w:val="hybridMultilevel"/>
    <w:tmpl w:val="5D980EC4"/>
    <w:lvl w:ilvl="0" w:tplc="6758F88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6A4D52E8"/>
    <w:multiLevelType w:val="hybridMultilevel"/>
    <w:tmpl w:val="8F1CB0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40190D"/>
    <w:multiLevelType w:val="hybridMultilevel"/>
    <w:tmpl w:val="5FB6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B26C72"/>
    <w:multiLevelType w:val="hybridMultilevel"/>
    <w:tmpl w:val="BE1CC90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5205AB"/>
    <w:multiLevelType w:val="hybridMultilevel"/>
    <w:tmpl w:val="D638B352"/>
    <w:lvl w:ilvl="0" w:tplc="4CA81F5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7"/>
  </w:num>
  <w:num w:numId="2">
    <w:abstractNumId w:val="17"/>
  </w:num>
  <w:num w:numId="3">
    <w:abstractNumId w:val="12"/>
  </w:num>
  <w:num w:numId="4">
    <w:abstractNumId w:val="11"/>
  </w:num>
  <w:num w:numId="5">
    <w:abstractNumId w:val="10"/>
  </w:num>
  <w:num w:numId="6">
    <w:abstractNumId w:val="19"/>
  </w:num>
  <w:num w:numId="7">
    <w:abstractNumId w:val="4"/>
  </w:num>
  <w:num w:numId="8">
    <w:abstractNumId w:val="14"/>
  </w:num>
  <w:num w:numId="9">
    <w:abstractNumId w:val="13"/>
  </w:num>
  <w:num w:numId="10">
    <w:abstractNumId w:val="8"/>
  </w:num>
  <w:num w:numId="11">
    <w:abstractNumId w:val="3"/>
  </w:num>
  <w:num w:numId="12">
    <w:abstractNumId w:val="0"/>
  </w:num>
  <w:num w:numId="13">
    <w:abstractNumId w:val="20"/>
  </w:num>
  <w:num w:numId="14">
    <w:abstractNumId w:val="22"/>
  </w:num>
  <w:num w:numId="15">
    <w:abstractNumId w:val="24"/>
  </w:num>
  <w:num w:numId="16">
    <w:abstractNumId w:val="25"/>
  </w:num>
  <w:num w:numId="17">
    <w:abstractNumId w:val="6"/>
  </w:num>
  <w:num w:numId="18">
    <w:abstractNumId w:val="9"/>
  </w:num>
  <w:num w:numId="19">
    <w:abstractNumId w:val="1"/>
  </w:num>
  <w:num w:numId="20">
    <w:abstractNumId w:val="21"/>
  </w:num>
  <w:num w:numId="21">
    <w:abstractNumId w:val="23"/>
  </w:num>
  <w:num w:numId="22">
    <w:abstractNumId w:val="2"/>
  </w:num>
  <w:num w:numId="23">
    <w:abstractNumId w:val="15"/>
  </w:num>
  <w:num w:numId="24">
    <w:abstractNumId w:val="18"/>
  </w:num>
  <w:num w:numId="25">
    <w:abstractNumId w:val="16"/>
  </w:num>
  <w:num w:numId="2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hideSpellingErrors/>
  <w:hideGrammaticalErrors/>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I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4"/>
  <w:doNotHyphenateCaps/>
  <w:drawingGridHorizontalSpacing w:val="9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B2"/>
    <w:rsid w:val="000004DF"/>
    <w:rsid w:val="000006F0"/>
    <w:rsid w:val="0000163E"/>
    <w:rsid w:val="00003650"/>
    <w:rsid w:val="000060EE"/>
    <w:rsid w:val="000079BD"/>
    <w:rsid w:val="0001204D"/>
    <w:rsid w:val="00012FDE"/>
    <w:rsid w:val="00014AA8"/>
    <w:rsid w:val="00015074"/>
    <w:rsid w:val="00015A3C"/>
    <w:rsid w:val="00015A86"/>
    <w:rsid w:val="00020FF1"/>
    <w:rsid w:val="00023CC2"/>
    <w:rsid w:val="00024E8C"/>
    <w:rsid w:val="000259ED"/>
    <w:rsid w:val="000276F8"/>
    <w:rsid w:val="00030A7B"/>
    <w:rsid w:val="00033493"/>
    <w:rsid w:val="0003420E"/>
    <w:rsid w:val="00036C97"/>
    <w:rsid w:val="00042320"/>
    <w:rsid w:val="0004343D"/>
    <w:rsid w:val="00051F12"/>
    <w:rsid w:val="00053AE8"/>
    <w:rsid w:val="00056658"/>
    <w:rsid w:val="00056726"/>
    <w:rsid w:val="0006220E"/>
    <w:rsid w:val="00063B31"/>
    <w:rsid w:val="00073EAB"/>
    <w:rsid w:val="0007440A"/>
    <w:rsid w:val="000748D5"/>
    <w:rsid w:val="00077F58"/>
    <w:rsid w:val="000814CF"/>
    <w:rsid w:val="00082597"/>
    <w:rsid w:val="00083230"/>
    <w:rsid w:val="000853CD"/>
    <w:rsid w:val="0008618B"/>
    <w:rsid w:val="00090D10"/>
    <w:rsid w:val="00092BDC"/>
    <w:rsid w:val="00093993"/>
    <w:rsid w:val="00093F4E"/>
    <w:rsid w:val="000A378D"/>
    <w:rsid w:val="000B40F0"/>
    <w:rsid w:val="000C26D3"/>
    <w:rsid w:val="000C2E7A"/>
    <w:rsid w:val="000C3B19"/>
    <w:rsid w:val="000C6853"/>
    <w:rsid w:val="000C6CAE"/>
    <w:rsid w:val="000D1DC0"/>
    <w:rsid w:val="000D2FFF"/>
    <w:rsid w:val="000D6059"/>
    <w:rsid w:val="000D6BFA"/>
    <w:rsid w:val="000E7BB3"/>
    <w:rsid w:val="000F16BE"/>
    <w:rsid w:val="000F3A26"/>
    <w:rsid w:val="000F7CB6"/>
    <w:rsid w:val="00100266"/>
    <w:rsid w:val="001008F6"/>
    <w:rsid w:val="00101058"/>
    <w:rsid w:val="001031F6"/>
    <w:rsid w:val="00103DDC"/>
    <w:rsid w:val="00105E6A"/>
    <w:rsid w:val="001102FD"/>
    <w:rsid w:val="001127E4"/>
    <w:rsid w:val="00114048"/>
    <w:rsid w:val="001150CD"/>
    <w:rsid w:val="0011627C"/>
    <w:rsid w:val="00122CF5"/>
    <w:rsid w:val="001234AA"/>
    <w:rsid w:val="00123A07"/>
    <w:rsid w:val="001322FA"/>
    <w:rsid w:val="00133968"/>
    <w:rsid w:val="00133ABB"/>
    <w:rsid w:val="00133D07"/>
    <w:rsid w:val="00135277"/>
    <w:rsid w:val="00135358"/>
    <w:rsid w:val="001358AB"/>
    <w:rsid w:val="001359C3"/>
    <w:rsid w:val="00136474"/>
    <w:rsid w:val="001368FB"/>
    <w:rsid w:val="001411F5"/>
    <w:rsid w:val="0014190C"/>
    <w:rsid w:val="00141A9D"/>
    <w:rsid w:val="00141FCD"/>
    <w:rsid w:val="001434CF"/>
    <w:rsid w:val="001502AF"/>
    <w:rsid w:val="001518B3"/>
    <w:rsid w:val="00157750"/>
    <w:rsid w:val="00164A3D"/>
    <w:rsid w:val="00166D39"/>
    <w:rsid w:val="00174F50"/>
    <w:rsid w:val="001770BB"/>
    <w:rsid w:val="001773EE"/>
    <w:rsid w:val="001777AD"/>
    <w:rsid w:val="00181631"/>
    <w:rsid w:val="001819F1"/>
    <w:rsid w:val="00182575"/>
    <w:rsid w:val="00182877"/>
    <w:rsid w:val="00183ADF"/>
    <w:rsid w:val="001876A4"/>
    <w:rsid w:val="0018788C"/>
    <w:rsid w:val="001901BF"/>
    <w:rsid w:val="0019228B"/>
    <w:rsid w:val="00196351"/>
    <w:rsid w:val="00196B53"/>
    <w:rsid w:val="001A3C92"/>
    <w:rsid w:val="001A6B17"/>
    <w:rsid w:val="001B1812"/>
    <w:rsid w:val="001B5DF5"/>
    <w:rsid w:val="001C34B1"/>
    <w:rsid w:val="001C3C86"/>
    <w:rsid w:val="001C48C8"/>
    <w:rsid w:val="001C64F8"/>
    <w:rsid w:val="001C6DA7"/>
    <w:rsid w:val="001D2A20"/>
    <w:rsid w:val="001D2CE7"/>
    <w:rsid w:val="001D7EB8"/>
    <w:rsid w:val="001E078C"/>
    <w:rsid w:val="001E09EC"/>
    <w:rsid w:val="001E57FE"/>
    <w:rsid w:val="001E66B8"/>
    <w:rsid w:val="001E722F"/>
    <w:rsid w:val="001F1230"/>
    <w:rsid w:val="001F5458"/>
    <w:rsid w:val="001F5726"/>
    <w:rsid w:val="001F79E4"/>
    <w:rsid w:val="00203926"/>
    <w:rsid w:val="00203F32"/>
    <w:rsid w:val="00206654"/>
    <w:rsid w:val="00207172"/>
    <w:rsid w:val="00211942"/>
    <w:rsid w:val="00213552"/>
    <w:rsid w:val="00221105"/>
    <w:rsid w:val="002244CE"/>
    <w:rsid w:val="00227ECE"/>
    <w:rsid w:val="002300A1"/>
    <w:rsid w:val="0023038B"/>
    <w:rsid w:val="00233795"/>
    <w:rsid w:val="00233BCB"/>
    <w:rsid w:val="00234B8E"/>
    <w:rsid w:val="00241FED"/>
    <w:rsid w:val="00245941"/>
    <w:rsid w:val="002467F4"/>
    <w:rsid w:val="00247DEF"/>
    <w:rsid w:val="002506A0"/>
    <w:rsid w:val="00251834"/>
    <w:rsid w:val="00253DB6"/>
    <w:rsid w:val="00256312"/>
    <w:rsid w:val="00261CD5"/>
    <w:rsid w:val="002634F1"/>
    <w:rsid w:val="00265BA9"/>
    <w:rsid w:val="00267546"/>
    <w:rsid w:val="00267692"/>
    <w:rsid w:val="00271B16"/>
    <w:rsid w:val="00271C9B"/>
    <w:rsid w:val="0027277F"/>
    <w:rsid w:val="002730EC"/>
    <w:rsid w:val="00273BA4"/>
    <w:rsid w:val="00282557"/>
    <w:rsid w:val="00282B46"/>
    <w:rsid w:val="00282E57"/>
    <w:rsid w:val="00283521"/>
    <w:rsid w:val="00285E54"/>
    <w:rsid w:val="00285E80"/>
    <w:rsid w:val="00286ED4"/>
    <w:rsid w:val="002873DF"/>
    <w:rsid w:val="002919D1"/>
    <w:rsid w:val="002929AC"/>
    <w:rsid w:val="002A0E87"/>
    <w:rsid w:val="002A1DFA"/>
    <w:rsid w:val="002A2FF8"/>
    <w:rsid w:val="002A5749"/>
    <w:rsid w:val="002A5A35"/>
    <w:rsid w:val="002A660E"/>
    <w:rsid w:val="002B01C0"/>
    <w:rsid w:val="002B0219"/>
    <w:rsid w:val="002B03CA"/>
    <w:rsid w:val="002B3897"/>
    <w:rsid w:val="002B3D5F"/>
    <w:rsid w:val="002B453A"/>
    <w:rsid w:val="002B7EEA"/>
    <w:rsid w:val="002C0076"/>
    <w:rsid w:val="002C1A66"/>
    <w:rsid w:val="002C24FD"/>
    <w:rsid w:val="002C37AC"/>
    <w:rsid w:val="002C41ED"/>
    <w:rsid w:val="002C42CD"/>
    <w:rsid w:val="002D6D27"/>
    <w:rsid w:val="002D7ABC"/>
    <w:rsid w:val="002E0400"/>
    <w:rsid w:val="002E2557"/>
    <w:rsid w:val="002E3156"/>
    <w:rsid w:val="002E416B"/>
    <w:rsid w:val="002E5D60"/>
    <w:rsid w:val="002E7222"/>
    <w:rsid w:val="002F6E3D"/>
    <w:rsid w:val="003007F7"/>
    <w:rsid w:val="00302FF2"/>
    <w:rsid w:val="00303CDF"/>
    <w:rsid w:val="0030659B"/>
    <w:rsid w:val="00314152"/>
    <w:rsid w:val="00316875"/>
    <w:rsid w:val="0031778C"/>
    <w:rsid w:val="003229FF"/>
    <w:rsid w:val="00325BB0"/>
    <w:rsid w:val="00327F01"/>
    <w:rsid w:val="00336927"/>
    <w:rsid w:val="0034156C"/>
    <w:rsid w:val="00344875"/>
    <w:rsid w:val="003453E6"/>
    <w:rsid w:val="003462D9"/>
    <w:rsid w:val="00346751"/>
    <w:rsid w:val="00350E04"/>
    <w:rsid w:val="00351BF8"/>
    <w:rsid w:val="00353C12"/>
    <w:rsid w:val="003566CE"/>
    <w:rsid w:val="00357869"/>
    <w:rsid w:val="003579C7"/>
    <w:rsid w:val="00360FFF"/>
    <w:rsid w:val="003610F3"/>
    <w:rsid w:val="0036455A"/>
    <w:rsid w:val="003659FF"/>
    <w:rsid w:val="00371660"/>
    <w:rsid w:val="00375B42"/>
    <w:rsid w:val="003778CB"/>
    <w:rsid w:val="003842E2"/>
    <w:rsid w:val="003849D3"/>
    <w:rsid w:val="003851E1"/>
    <w:rsid w:val="0039325A"/>
    <w:rsid w:val="003961DA"/>
    <w:rsid w:val="00396E3F"/>
    <w:rsid w:val="003A0CC2"/>
    <w:rsid w:val="003A2CF4"/>
    <w:rsid w:val="003A3DC2"/>
    <w:rsid w:val="003A46CF"/>
    <w:rsid w:val="003A5B7D"/>
    <w:rsid w:val="003A61DE"/>
    <w:rsid w:val="003B0957"/>
    <w:rsid w:val="003B0B2E"/>
    <w:rsid w:val="003B0E1E"/>
    <w:rsid w:val="003B4164"/>
    <w:rsid w:val="003B6F38"/>
    <w:rsid w:val="003C3A3D"/>
    <w:rsid w:val="003C6C99"/>
    <w:rsid w:val="003D1299"/>
    <w:rsid w:val="003D415B"/>
    <w:rsid w:val="003D4BF9"/>
    <w:rsid w:val="003E023D"/>
    <w:rsid w:val="003E0B7D"/>
    <w:rsid w:val="003E21C3"/>
    <w:rsid w:val="003E2747"/>
    <w:rsid w:val="003E5C7A"/>
    <w:rsid w:val="003E6573"/>
    <w:rsid w:val="003F166B"/>
    <w:rsid w:val="003F26BC"/>
    <w:rsid w:val="003F3DB7"/>
    <w:rsid w:val="00401301"/>
    <w:rsid w:val="00403C28"/>
    <w:rsid w:val="00403D63"/>
    <w:rsid w:val="004042BA"/>
    <w:rsid w:val="00410C0E"/>
    <w:rsid w:val="00411AD4"/>
    <w:rsid w:val="00412DA0"/>
    <w:rsid w:val="004134A1"/>
    <w:rsid w:val="00421294"/>
    <w:rsid w:val="00421866"/>
    <w:rsid w:val="00421FA1"/>
    <w:rsid w:val="00422210"/>
    <w:rsid w:val="0042225E"/>
    <w:rsid w:val="00427490"/>
    <w:rsid w:val="004307E2"/>
    <w:rsid w:val="00432700"/>
    <w:rsid w:val="00432827"/>
    <w:rsid w:val="00433F7B"/>
    <w:rsid w:val="004408E5"/>
    <w:rsid w:val="00443913"/>
    <w:rsid w:val="00445A13"/>
    <w:rsid w:val="00451705"/>
    <w:rsid w:val="004528E0"/>
    <w:rsid w:val="00461E6E"/>
    <w:rsid w:val="0046227E"/>
    <w:rsid w:val="00462548"/>
    <w:rsid w:val="00463D1D"/>
    <w:rsid w:val="00466246"/>
    <w:rsid w:val="00466B08"/>
    <w:rsid w:val="00467ED9"/>
    <w:rsid w:val="00470BA3"/>
    <w:rsid w:val="00473D4A"/>
    <w:rsid w:val="004752A3"/>
    <w:rsid w:val="00476ADD"/>
    <w:rsid w:val="00482518"/>
    <w:rsid w:val="00483AA8"/>
    <w:rsid w:val="00483CAC"/>
    <w:rsid w:val="004843BA"/>
    <w:rsid w:val="00485562"/>
    <w:rsid w:val="0048680B"/>
    <w:rsid w:val="004901D6"/>
    <w:rsid w:val="00495854"/>
    <w:rsid w:val="00496647"/>
    <w:rsid w:val="004A3449"/>
    <w:rsid w:val="004A58D5"/>
    <w:rsid w:val="004B44EB"/>
    <w:rsid w:val="004B58D8"/>
    <w:rsid w:val="004C5230"/>
    <w:rsid w:val="004C73E5"/>
    <w:rsid w:val="004D53F6"/>
    <w:rsid w:val="004D73C8"/>
    <w:rsid w:val="004E1F3F"/>
    <w:rsid w:val="004E6F09"/>
    <w:rsid w:val="004F00CE"/>
    <w:rsid w:val="004F3FDD"/>
    <w:rsid w:val="004F657C"/>
    <w:rsid w:val="004F68DD"/>
    <w:rsid w:val="00501F98"/>
    <w:rsid w:val="00503D27"/>
    <w:rsid w:val="0050547E"/>
    <w:rsid w:val="00505FFB"/>
    <w:rsid w:val="00511362"/>
    <w:rsid w:val="005113CD"/>
    <w:rsid w:val="005127D8"/>
    <w:rsid w:val="00512B0C"/>
    <w:rsid w:val="00513D37"/>
    <w:rsid w:val="005148FD"/>
    <w:rsid w:val="005173A6"/>
    <w:rsid w:val="00517607"/>
    <w:rsid w:val="0052264B"/>
    <w:rsid w:val="00535C34"/>
    <w:rsid w:val="00536098"/>
    <w:rsid w:val="00540C66"/>
    <w:rsid w:val="005456BB"/>
    <w:rsid w:val="0054620F"/>
    <w:rsid w:val="00546C55"/>
    <w:rsid w:val="00546DA3"/>
    <w:rsid w:val="00554909"/>
    <w:rsid w:val="0055671C"/>
    <w:rsid w:val="00557C0D"/>
    <w:rsid w:val="005613D3"/>
    <w:rsid w:val="0057196A"/>
    <w:rsid w:val="0057269D"/>
    <w:rsid w:val="00572D86"/>
    <w:rsid w:val="0057514E"/>
    <w:rsid w:val="0057594A"/>
    <w:rsid w:val="0058139B"/>
    <w:rsid w:val="00581CA3"/>
    <w:rsid w:val="0058456C"/>
    <w:rsid w:val="0058564C"/>
    <w:rsid w:val="00590C60"/>
    <w:rsid w:val="00591DA0"/>
    <w:rsid w:val="00593479"/>
    <w:rsid w:val="00595B0C"/>
    <w:rsid w:val="005A4B37"/>
    <w:rsid w:val="005A517B"/>
    <w:rsid w:val="005A6166"/>
    <w:rsid w:val="005B13C1"/>
    <w:rsid w:val="005B2EAF"/>
    <w:rsid w:val="005B5906"/>
    <w:rsid w:val="005B6AC6"/>
    <w:rsid w:val="005C04BE"/>
    <w:rsid w:val="005C0DEA"/>
    <w:rsid w:val="005C0EF2"/>
    <w:rsid w:val="005C31BA"/>
    <w:rsid w:val="005C3E3F"/>
    <w:rsid w:val="005C6BC9"/>
    <w:rsid w:val="005C6ED7"/>
    <w:rsid w:val="005C7FF8"/>
    <w:rsid w:val="005D058A"/>
    <w:rsid w:val="005D07EE"/>
    <w:rsid w:val="005D0B85"/>
    <w:rsid w:val="005D128D"/>
    <w:rsid w:val="005D31E2"/>
    <w:rsid w:val="005D526C"/>
    <w:rsid w:val="005D5466"/>
    <w:rsid w:val="005D7FC7"/>
    <w:rsid w:val="005E042B"/>
    <w:rsid w:val="005E29F1"/>
    <w:rsid w:val="005E5590"/>
    <w:rsid w:val="005F29E2"/>
    <w:rsid w:val="005F324C"/>
    <w:rsid w:val="005F493F"/>
    <w:rsid w:val="005F7ADC"/>
    <w:rsid w:val="00604BA2"/>
    <w:rsid w:val="0060506F"/>
    <w:rsid w:val="0060522F"/>
    <w:rsid w:val="00611B6D"/>
    <w:rsid w:val="0061763E"/>
    <w:rsid w:val="00617C68"/>
    <w:rsid w:val="0062169A"/>
    <w:rsid w:val="006230A6"/>
    <w:rsid w:val="00623176"/>
    <w:rsid w:val="00623B6C"/>
    <w:rsid w:val="00624B46"/>
    <w:rsid w:val="0063229E"/>
    <w:rsid w:val="006344FE"/>
    <w:rsid w:val="00641237"/>
    <w:rsid w:val="00643865"/>
    <w:rsid w:val="00644D00"/>
    <w:rsid w:val="00647315"/>
    <w:rsid w:val="00647C8C"/>
    <w:rsid w:val="006510E4"/>
    <w:rsid w:val="00651637"/>
    <w:rsid w:val="00654149"/>
    <w:rsid w:val="00656A6D"/>
    <w:rsid w:val="00657105"/>
    <w:rsid w:val="00657884"/>
    <w:rsid w:val="00661FA4"/>
    <w:rsid w:val="00662798"/>
    <w:rsid w:val="00664FE4"/>
    <w:rsid w:val="00670796"/>
    <w:rsid w:val="00682A09"/>
    <w:rsid w:val="00686D1C"/>
    <w:rsid w:val="00692304"/>
    <w:rsid w:val="006924B0"/>
    <w:rsid w:val="006927BC"/>
    <w:rsid w:val="006944E1"/>
    <w:rsid w:val="006967BE"/>
    <w:rsid w:val="00697CFA"/>
    <w:rsid w:val="006A6FB2"/>
    <w:rsid w:val="006B0349"/>
    <w:rsid w:val="006B1F39"/>
    <w:rsid w:val="006B2207"/>
    <w:rsid w:val="006B2AE8"/>
    <w:rsid w:val="006B32DA"/>
    <w:rsid w:val="006B7DAB"/>
    <w:rsid w:val="006C6AB0"/>
    <w:rsid w:val="006D529B"/>
    <w:rsid w:val="006D5410"/>
    <w:rsid w:val="006D5B0B"/>
    <w:rsid w:val="006E27B9"/>
    <w:rsid w:val="006E3C35"/>
    <w:rsid w:val="006E4075"/>
    <w:rsid w:val="006E4213"/>
    <w:rsid w:val="006E6311"/>
    <w:rsid w:val="006E6ACD"/>
    <w:rsid w:val="006E6D58"/>
    <w:rsid w:val="006F15AF"/>
    <w:rsid w:val="006F1B8C"/>
    <w:rsid w:val="006F28DD"/>
    <w:rsid w:val="006F3ACE"/>
    <w:rsid w:val="006F67C7"/>
    <w:rsid w:val="006F75BA"/>
    <w:rsid w:val="006F7B7F"/>
    <w:rsid w:val="00701B9E"/>
    <w:rsid w:val="007067AF"/>
    <w:rsid w:val="007072ED"/>
    <w:rsid w:val="00711DFB"/>
    <w:rsid w:val="007123E1"/>
    <w:rsid w:val="0071349D"/>
    <w:rsid w:val="00714FF1"/>
    <w:rsid w:val="0071559B"/>
    <w:rsid w:val="0071578B"/>
    <w:rsid w:val="00721077"/>
    <w:rsid w:val="00721837"/>
    <w:rsid w:val="00721B3D"/>
    <w:rsid w:val="00722EF4"/>
    <w:rsid w:val="00723E30"/>
    <w:rsid w:val="00731752"/>
    <w:rsid w:val="007326DA"/>
    <w:rsid w:val="0073303C"/>
    <w:rsid w:val="007363A6"/>
    <w:rsid w:val="007419B1"/>
    <w:rsid w:val="0074282A"/>
    <w:rsid w:val="00742EBB"/>
    <w:rsid w:val="00743718"/>
    <w:rsid w:val="00744B24"/>
    <w:rsid w:val="00745295"/>
    <w:rsid w:val="007465D1"/>
    <w:rsid w:val="00747160"/>
    <w:rsid w:val="007474CB"/>
    <w:rsid w:val="007553F8"/>
    <w:rsid w:val="0075616E"/>
    <w:rsid w:val="00760260"/>
    <w:rsid w:val="0076504D"/>
    <w:rsid w:val="00765690"/>
    <w:rsid w:val="00770410"/>
    <w:rsid w:val="00773042"/>
    <w:rsid w:val="007755B4"/>
    <w:rsid w:val="00775AD8"/>
    <w:rsid w:val="00782456"/>
    <w:rsid w:val="007902CE"/>
    <w:rsid w:val="00790820"/>
    <w:rsid w:val="00793BAC"/>
    <w:rsid w:val="00793F45"/>
    <w:rsid w:val="0079663B"/>
    <w:rsid w:val="007A0350"/>
    <w:rsid w:val="007A0922"/>
    <w:rsid w:val="007A2FA2"/>
    <w:rsid w:val="007A2FBC"/>
    <w:rsid w:val="007A39A1"/>
    <w:rsid w:val="007A47A0"/>
    <w:rsid w:val="007A5DEA"/>
    <w:rsid w:val="007A66CF"/>
    <w:rsid w:val="007A7964"/>
    <w:rsid w:val="007B0C71"/>
    <w:rsid w:val="007B25E0"/>
    <w:rsid w:val="007B632F"/>
    <w:rsid w:val="007B7EF2"/>
    <w:rsid w:val="007C763B"/>
    <w:rsid w:val="007D1D52"/>
    <w:rsid w:val="007D2C12"/>
    <w:rsid w:val="007D5A3F"/>
    <w:rsid w:val="007D75C7"/>
    <w:rsid w:val="007D7D5D"/>
    <w:rsid w:val="007E03C4"/>
    <w:rsid w:val="007E39F0"/>
    <w:rsid w:val="007E4F0E"/>
    <w:rsid w:val="007E50D6"/>
    <w:rsid w:val="007E663B"/>
    <w:rsid w:val="007E7FCD"/>
    <w:rsid w:val="007F0AB0"/>
    <w:rsid w:val="007F2710"/>
    <w:rsid w:val="007F2932"/>
    <w:rsid w:val="007F5EDC"/>
    <w:rsid w:val="007F6C95"/>
    <w:rsid w:val="007F74C3"/>
    <w:rsid w:val="00800ABF"/>
    <w:rsid w:val="0080156B"/>
    <w:rsid w:val="00803E08"/>
    <w:rsid w:val="00803F40"/>
    <w:rsid w:val="00804AD8"/>
    <w:rsid w:val="0080707A"/>
    <w:rsid w:val="00815C31"/>
    <w:rsid w:val="00816DBC"/>
    <w:rsid w:val="00823B42"/>
    <w:rsid w:val="00826C85"/>
    <w:rsid w:val="008368FC"/>
    <w:rsid w:val="008379CC"/>
    <w:rsid w:val="00842A44"/>
    <w:rsid w:val="00843CF6"/>
    <w:rsid w:val="00845ECC"/>
    <w:rsid w:val="008461FE"/>
    <w:rsid w:val="008462A7"/>
    <w:rsid w:val="008470E1"/>
    <w:rsid w:val="00847B58"/>
    <w:rsid w:val="0085020B"/>
    <w:rsid w:val="008507E5"/>
    <w:rsid w:val="008539EB"/>
    <w:rsid w:val="00854385"/>
    <w:rsid w:val="00855F5E"/>
    <w:rsid w:val="008561CD"/>
    <w:rsid w:val="00857972"/>
    <w:rsid w:val="00857980"/>
    <w:rsid w:val="0086014A"/>
    <w:rsid w:val="00862972"/>
    <w:rsid w:val="008655FD"/>
    <w:rsid w:val="0087272C"/>
    <w:rsid w:val="00873398"/>
    <w:rsid w:val="00876F85"/>
    <w:rsid w:val="00882C88"/>
    <w:rsid w:val="00884C01"/>
    <w:rsid w:val="00886EB2"/>
    <w:rsid w:val="00892442"/>
    <w:rsid w:val="008934B6"/>
    <w:rsid w:val="008975E3"/>
    <w:rsid w:val="008B5BCB"/>
    <w:rsid w:val="008B6455"/>
    <w:rsid w:val="008C0DBD"/>
    <w:rsid w:val="008C197A"/>
    <w:rsid w:val="008C597A"/>
    <w:rsid w:val="008C7B58"/>
    <w:rsid w:val="008C7E8A"/>
    <w:rsid w:val="008D17E8"/>
    <w:rsid w:val="008D51DB"/>
    <w:rsid w:val="008D71CD"/>
    <w:rsid w:val="008D74FD"/>
    <w:rsid w:val="008D7D34"/>
    <w:rsid w:val="008E174F"/>
    <w:rsid w:val="008E1DDC"/>
    <w:rsid w:val="008E1E13"/>
    <w:rsid w:val="008E33C9"/>
    <w:rsid w:val="008E4421"/>
    <w:rsid w:val="008E52A8"/>
    <w:rsid w:val="008F130C"/>
    <w:rsid w:val="008F2F83"/>
    <w:rsid w:val="009003B8"/>
    <w:rsid w:val="00900854"/>
    <w:rsid w:val="00900C72"/>
    <w:rsid w:val="00900CE3"/>
    <w:rsid w:val="00901883"/>
    <w:rsid w:val="009028AA"/>
    <w:rsid w:val="0091068D"/>
    <w:rsid w:val="0091141B"/>
    <w:rsid w:val="00912105"/>
    <w:rsid w:val="009179B6"/>
    <w:rsid w:val="00923132"/>
    <w:rsid w:val="00927882"/>
    <w:rsid w:val="00927BB4"/>
    <w:rsid w:val="00930E1A"/>
    <w:rsid w:val="00931CB4"/>
    <w:rsid w:val="00934C91"/>
    <w:rsid w:val="0093651C"/>
    <w:rsid w:val="009442CB"/>
    <w:rsid w:val="00945ED2"/>
    <w:rsid w:val="00951D8F"/>
    <w:rsid w:val="009551B7"/>
    <w:rsid w:val="00956400"/>
    <w:rsid w:val="00957014"/>
    <w:rsid w:val="0096026B"/>
    <w:rsid w:val="00963BA7"/>
    <w:rsid w:val="009658D7"/>
    <w:rsid w:val="00965B9A"/>
    <w:rsid w:val="00965FF9"/>
    <w:rsid w:val="00967FF8"/>
    <w:rsid w:val="00970194"/>
    <w:rsid w:val="009722F8"/>
    <w:rsid w:val="00973EB9"/>
    <w:rsid w:val="009747C9"/>
    <w:rsid w:val="009749DB"/>
    <w:rsid w:val="009773AD"/>
    <w:rsid w:val="00981128"/>
    <w:rsid w:val="00985502"/>
    <w:rsid w:val="00985A47"/>
    <w:rsid w:val="00990241"/>
    <w:rsid w:val="0099083E"/>
    <w:rsid w:val="009911A2"/>
    <w:rsid w:val="00994DCD"/>
    <w:rsid w:val="009973F1"/>
    <w:rsid w:val="009A40ED"/>
    <w:rsid w:val="009B0F6F"/>
    <w:rsid w:val="009B1732"/>
    <w:rsid w:val="009B4E62"/>
    <w:rsid w:val="009B5351"/>
    <w:rsid w:val="009B73F4"/>
    <w:rsid w:val="009C09EC"/>
    <w:rsid w:val="009C1277"/>
    <w:rsid w:val="009C3103"/>
    <w:rsid w:val="009C395E"/>
    <w:rsid w:val="009C397D"/>
    <w:rsid w:val="009C6895"/>
    <w:rsid w:val="009D007D"/>
    <w:rsid w:val="009D1F36"/>
    <w:rsid w:val="009D21C4"/>
    <w:rsid w:val="009D2448"/>
    <w:rsid w:val="009D3301"/>
    <w:rsid w:val="009D66F0"/>
    <w:rsid w:val="009D6718"/>
    <w:rsid w:val="009E04B2"/>
    <w:rsid w:val="009E1B10"/>
    <w:rsid w:val="009E1C34"/>
    <w:rsid w:val="009E37BF"/>
    <w:rsid w:val="009E50EE"/>
    <w:rsid w:val="009F09DE"/>
    <w:rsid w:val="009F272E"/>
    <w:rsid w:val="009F2DE0"/>
    <w:rsid w:val="009F44C0"/>
    <w:rsid w:val="009F6E34"/>
    <w:rsid w:val="009F7A34"/>
    <w:rsid w:val="00A05D21"/>
    <w:rsid w:val="00A13CB6"/>
    <w:rsid w:val="00A15AD7"/>
    <w:rsid w:val="00A1740B"/>
    <w:rsid w:val="00A2175D"/>
    <w:rsid w:val="00A24EEC"/>
    <w:rsid w:val="00A27D00"/>
    <w:rsid w:val="00A27D69"/>
    <w:rsid w:val="00A3211E"/>
    <w:rsid w:val="00A35B00"/>
    <w:rsid w:val="00A36845"/>
    <w:rsid w:val="00A36E1E"/>
    <w:rsid w:val="00A5019E"/>
    <w:rsid w:val="00A5059A"/>
    <w:rsid w:val="00A547AA"/>
    <w:rsid w:val="00A55AC9"/>
    <w:rsid w:val="00A56F3D"/>
    <w:rsid w:val="00A63392"/>
    <w:rsid w:val="00A64DD4"/>
    <w:rsid w:val="00A67AD5"/>
    <w:rsid w:val="00A703CF"/>
    <w:rsid w:val="00A7124D"/>
    <w:rsid w:val="00A7379C"/>
    <w:rsid w:val="00A76173"/>
    <w:rsid w:val="00A7627F"/>
    <w:rsid w:val="00A7747D"/>
    <w:rsid w:val="00A80ACC"/>
    <w:rsid w:val="00A81973"/>
    <w:rsid w:val="00A81A72"/>
    <w:rsid w:val="00A82912"/>
    <w:rsid w:val="00A86272"/>
    <w:rsid w:val="00A866F5"/>
    <w:rsid w:val="00A90260"/>
    <w:rsid w:val="00A94421"/>
    <w:rsid w:val="00A9477E"/>
    <w:rsid w:val="00A949D0"/>
    <w:rsid w:val="00AA00F4"/>
    <w:rsid w:val="00AA4B24"/>
    <w:rsid w:val="00AB16A2"/>
    <w:rsid w:val="00AB2C4D"/>
    <w:rsid w:val="00AB34CF"/>
    <w:rsid w:val="00AC2E6D"/>
    <w:rsid w:val="00AC4005"/>
    <w:rsid w:val="00AC40F1"/>
    <w:rsid w:val="00AD6528"/>
    <w:rsid w:val="00AD695E"/>
    <w:rsid w:val="00AE11CF"/>
    <w:rsid w:val="00AE12D3"/>
    <w:rsid w:val="00AE2B6B"/>
    <w:rsid w:val="00AE7D3F"/>
    <w:rsid w:val="00AE7EF7"/>
    <w:rsid w:val="00AF11FF"/>
    <w:rsid w:val="00AF6F97"/>
    <w:rsid w:val="00B01688"/>
    <w:rsid w:val="00B01D98"/>
    <w:rsid w:val="00B0337B"/>
    <w:rsid w:val="00B03DD6"/>
    <w:rsid w:val="00B0436A"/>
    <w:rsid w:val="00B0528A"/>
    <w:rsid w:val="00B05470"/>
    <w:rsid w:val="00B11094"/>
    <w:rsid w:val="00B14DE2"/>
    <w:rsid w:val="00B17222"/>
    <w:rsid w:val="00B20E4E"/>
    <w:rsid w:val="00B217AE"/>
    <w:rsid w:val="00B21C74"/>
    <w:rsid w:val="00B23277"/>
    <w:rsid w:val="00B23E38"/>
    <w:rsid w:val="00B26317"/>
    <w:rsid w:val="00B27FDE"/>
    <w:rsid w:val="00B30201"/>
    <w:rsid w:val="00B304FA"/>
    <w:rsid w:val="00B31375"/>
    <w:rsid w:val="00B32A22"/>
    <w:rsid w:val="00B34E63"/>
    <w:rsid w:val="00B41E41"/>
    <w:rsid w:val="00B479DE"/>
    <w:rsid w:val="00B47D70"/>
    <w:rsid w:val="00B51121"/>
    <w:rsid w:val="00B55B6B"/>
    <w:rsid w:val="00B5702E"/>
    <w:rsid w:val="00B65539"/>
    <w:rsid w:val="00B662F6"/>
    <w:rsid w:val="00B673F7"/>
    <w:rsid w:val="00B717DE"/>
    <w:rsid w:val="00B73885"/>
    <w:rsid w:val="00B75253"/>
    <w:rsid w:val="00B7659F"/>
    <w:rsid w:val="00B765CD"/>
    <w:rsid w:val="00B77B25"/>
    <w:rsid w:val="00B77E6D"/>
    <w:rsid w:val="00B8335F"/>
    <w:rsid w:val="00B8431C"/>
    <w:rsid w:val="00B86BB0"/>
    <w:rsid w:val="00B917C7"/>
    <w:rsid w:val="00B96BE2"/>
    <w:rsid w:val="00BA05E9"/>
    <w:rsid w:val="00BA4E7E"/>
    <w:rsid w:val="00BA709B"/>
    <w:rsid w:val="00BA7AB8"/>
    <w:rsid w:val="00BB128A"/>
    <w:rsid w:val="00BB5D94"/>
    <w:rsid w:val="00BC0731"/>
    <w:rsid w:val="00BC5BB5"/>
    <w:rsid w:val="00BC7379"/>
    <w:rsid w:val="00BD0FF8"/>
    <w:rsid w:val="00BD3DC3"/>
    <w:rsid w:val="00BD6CE2"/>
    <w:rsid w:val="00BD7367"/>
    <w:rsid w:val="00BE2A87"/>
    <w:rsid w:val="00BE4731"/>
    <w:rsid w:val="00BE746C"/>
    <w:rsid w:val="00BF6585"/>
    <w:rsid w:val="00BF67EF"/>
    <w:rsid w:val="00BF7994"/>
    <w:rsid w:val="00C07F85"/>
    <w:rsid w:val="00C12F5B"/>
    <w:rsid w:val="00C14A49"/>
    <w:rsid w:val="00C152F3"/>
    <w:rsid w:val="00C15BB5"/>
    <w:rsid w:val="00C15D3C"/>
    <w:rsid w:val="00C16AB2"/>
    <w:rsid w:val="00C21564"/>
    <w:rsid w:val="00C24A53"/>
    <w:rsid w:val="00C32491"/>
    <w:rsid w:val="00C32C8F"/>
    <w:rsid w:val="00C3398F"/>
    <w:rsid w:val="00C33E5F"/>
    <w:rsid w:val="00C3552B"/>
    <w:rsid w:val="00C36DB9"/>
    <w:rsid w:val="00C41AC2"/>
    <w:rsid w:val="00C42064"/>
    <w:rsid w:val="00C42C9F"/>
    <w:rsid w:val="00C438DE"/>
    <w:rsid w:val="00C44320"/>
    <w:rsid w:val="00C508C9"/>
    <w:rsid w:val="00C519E1"/>
    <w:rsid w:val="00C5444C"/>
    <w:rsid w:val="00C565DE"/>
    <w:rsid w:val="00C579C6"/>
    <w:rsid w:val="00C63111"/>
    <w:rsid w:val="00C645F6"/>
    <w:rsid w:val="00C66CD6"/>
    <w:rsid w:val="00C672E5"/>
    <w:rsid w:val="00C704BA"/>
    <w:rsid w:val="00C73DA8"/>
    <w:rsid w:val="00C74C90"/>
    <w:rsid w:val="00C75D95"/>
    <w:rsid w:val="00C81F75"/>
    <w:rsid w:val="00C85A70"/>
    <w:rsid w:val="00C870FA"/>
    <w:rsid w:val="00C90F72"/>
    <w:rsid w:val="00C9358E"/>
    <w:rsid w:val="00C93CCA"/>
    <w:rsid w:val="00C93DA3"/>
    <w:rsid w:val="00C93ED6"/>
    <w:rsid w:val="00C96832"/>
    <w:rsid w:val="00CA6057"/>
    <w:rsid w:val="00CA7260"/>
    <w:rsid w:val="00CB4918"/>
    <w:rsid w:val="00CC02D0"/>
    <w:rsid w:val="00CC0ED8"/>
    <w:rsid w:val="00CC2B7B"/>
    <w:rsid w:val="00CC30B0"/>
    <w:rsid w:val="00CC6119"/>
    <w:rsid w:val="00CD00D8"/>
    <w:rsid w:val="00CD0792"/>
    <w:rsid w:val="00CD2664"/>
    <w:rsid w:val="00CE08B8"/>
    <w:rsid w:val="00CE4F7C"/>
    <w:rsid w:val="00CE516C"/>
    <w:rsid w:val="00CE5847"/>
    <w:rsid w:val="00CE5D1D"/>
    <w:rsid w:val="00CE7685"/>
    <w:rsid w:val="00CE79D1"/>
    <w:rsid w:val="00CF0E41"/>
    <w:rsid w:val="00CF1633"/>
    <w:rsid w:val="00CF1788"/>
    <w:rsid w:val="00D0008B"/>
    <w:rsid w:val="00D047BB"/>
    <w:rsid w:val="00D04ACF"/>
    <w:rsid w:val="00D05706"/>
    <w:rsid w:val="00D05853"/>
    <w:rsid w:val="00D070C4"/>
    <w:rsid w:val="00D07AEE"/>
    <w:rsid w:val="00D07B9F"/>
    <w:rsid w:val="00D11524"/>
    <w:rsid w:val="00D126B2"/>
    <w:rsid w:val="00D127FA"/>
    <w:rsid w:val="00D17EAE"/>
    <w:rsid w:val="00D20A4D"/>
    <w:rsid w:val="00D22B0C"/>
    <w:rsid w:val="00D23EDA"/>
    <w:rsid w:val="00D24075"/>
    <w:rsid w:val="00D3758E"/>
    <w:rsid w:val="00D40504"/>
    <w:rsid w:val="00D40D77"/>
    <w:rsid w:val="00D4127A"/>
    <w:rsid w:val="00D43718"/>
    <w:rsid w:val="00D4548C"/>
    <w:rsid w:val="00D51452"/>
    <w:rsid w:val="00D5276E"/>
    <w:rsid w:val="00D55AF6"/>
    <w:rsid w:val="00D5771F"/>
    <w:rsid w:val="00D6059D"/>
    <w:rsid w:val="00D60BD1"/>
    <w:rsid w:val="00D651F6"/>
    <w:rsid w:val="00D66263"/>
    <w:rsid w:val="00D678B2"/>
    <w:rsid w:val="00D71EC1"/>
    <w:rsid w:val="00D72EBA"/>
    <w:rsid w:val="00D74A03"/>
    <w:rsid w:val="00D81525"/>
    <w:rsid w:val="00D81711"/>
    <w:rsid w:val="00D84B18"/>
    <w:rsid w:val="00D859DC"/>
    <w:rsid w:val="00D90FBE"/>
    <w:rsid w:val="00D912C4"/>
    <w:rsid w:val="00D95788"/>
    <w:rsid w:val="00DA10CA"/>
    <w:rsid w:val="00DA361B"/>
    <w:rsid w:val="00DA7236"/>
    <w:rsid w:val="00DB250D"/>
    <w:rsid w:val="00DB5ED9"/>
    <w:rsid w:val="00DB5F3A"/>
    <w:rsid w:val="00DB625C"/>
    <w:rsid w:val="00DC15B2"/>
    <w:rsid w:val="00DC15B8"/>
    <w:rsid w:val="00DC1D14"/>
    <w:rsid w:val="00DC323A"/>
    <w:rsid w:val="00DC5A49"/>
    <w:rsid w:val="00DD291F"/>
    <w:rsid w:val="00DD29FB"/>
    <w:rsid w:val="00DD58A3"/>
    <w:rsid w:val="00DD7470"/>
    <w:rsid w:val="00DE266D"/>
    <w:rsid w:val="00DE3A52"/>
    <w:rsid w:val="00DF0933"/>
    <w:rsid w:val="00DF2EF8"/>
    <w:rsid w:val="00DF38C1"/>
    <w:rsid w:val="00DF71CB"/>
    <w:rsid w:val="00DF786D"/>
    <w:rsid w:val="00E02D91"/>
    <w:rsid w:val="00E03127"/>
    <w:rsid w:val="00E052C0"/>
    <w:rsid w:val="00E054AA"/>
    <w:rsid w:val="00E1182F"/>
    <w:rsid w:val="00E11CC0"/>
    <w:rsid w:val="00E120AF"/>
    <w:rsid w:val="00E13447"/>
    <w:rsid w:val="00E17BE1"/>
    <w:rsid w:val="00E23908"/>
    <w:rsid w:val="00E2467E"/>
    <w:rsid w:val="00E25E59"/>
    <w:rsid w:val="00E26637"/>
    <w:rsid w:val="00E320CA"/>
    <w:rsid w:val="00E32424"/>
    <w:rsid w:val="00E328D5"/>
    <w:rsid w:val="00E34D69"/>
    <w:rsid w:val="00E37998"/>
    <w:rsid w:val="00E41D12"/>
    <w:rsid w:val="00E43A50"/>
    <w:rsid w:val="00E44D83"/>
    <w:rsid w:val="00E44F1E"/>
    <w:rsid w:val="00E4611A"/>
    <w:rsid w:val="00E554B4"/>
    <w:rsid w:val="00E56186"/>
    <w:rsid w:val="00E60D42"/>
    <w:rsid w:val="00E75586"/>
    <w:rsid w:val="00E80F54"/>
    <w:rsid w:val="00E83E7D"/>
    <w:rsid w:val="00E85D76"/>
    <w:rsid w:val="00E85EEF"/>
    <w:rsid w:val="00E86847"/>
    <w:rsid w:val="00E90A28"/>
    <w:rsid w:val="00E90D48"/>
    <w:rsid w:val="00E90EE4"/>
    <w:rsid w:val="00E92C38"/>
    <w:rsid w:val="00E94F29"/>
    <w:rsid w:val="00EA3F05"/>
    <w:rsid w:val="00EA4A16"/>
    <w:rsid w:val="00EB11AE"/>
    <w:rsid w:val="00EB3956"/>
    <w:rsid w:val="00EB53A1"/>
    <w:rsid w:val="00EB588B"/>
    <w:rsid w:val="00EB5D3E"/>
    <w:rsid w:val="00EB6D72"/>
    <w:rsid w:val="00EB72D4"/>
    <w:rsid w:val="00EC1984"/>
    <w:rsid w:val="00EC321C"/>
    <w:rsid w:val="00EC40BE"/>
    <w:rsid w:val="00EC6CE1"/>
    <w:rsid w:val="00ED3572"/>
    <w:rsid w:val="00ED3B9C"/>
    <w:rsid w:val="00ED44F2"/>
    <w:rsid w:val="00ED4600"/>
    <w:rsid w:val="00ED49D9"/>
    <w:rsid w:val="00ED4F35"/>
    <w:rsid w:val="00ED4F7A"/>
    <w:rsid w:val="00ED5459"/>
    <w:rsid w:val="00ED682E"/>
    <w:rsid w:val="00ED6C89"/>
    <w:rsid w:val="00EE06F6"/>
    <w:rsid w:val="00EE130A"/>
    <w:rsid w:val="00EE163B"/>
    <w:rsid w:val="00EE2F7E"/>
    <w:rsid w:val="00EE4FEC"/>
    <w:rsid w:val="00EE64B9"/>
    <w:rsid w:val="00EF09BB"/>
    <w:rsid w:val="00EF17C0"/>
    <w:rsid w:val="00EF18B8"/>
    <w:rsid w:val="00EF5292"/>
    <w:rsid w:val="00EF6205"/>
    <w:rsid w:val="00F021BE"/>
    <w:rsid w:val="00F024C3"/>
    <w:rsid w:val="00F24BAA"/>
    <w:rsid w:val="00F43C79"/>
    <w:rsid w:val="00F47374"/>
    <w:rsid w:val="00F54821"/>
    <w:rsid w:val="00F54D2C"/>
    <w:rsid w:val="00F55FDE"/>
    <w:rsid w:val="00F609DA"/>
    <w:rsid w:val="00F64239"/>
    <w:rsid w:val="00F667D2"/>
    <w:rsid w:val="00F70332"/>
    <w:rsid w:val="00F70A3B"/>
    <w:rsid w:val="00F711E9"/>
    <w:rsid w:val="00F73BCC"/>
    <w:rsid w:val="00F7655F"/>
    <w:rsid w:val="00F80D9E"/>
    <w:rsid w:val="00F80F85"/>
    <w:rsid w:val="00F814FF"/>
    <w:rsid w:val="00F827BB"/>
    <w:rsid w:val="00F8293C"/>
    <w:rsid w:val="00F829EE"/>
    <w:rsid w:val="00F82FEF"/>
    <w:rsid w:val="00F87EB9"/>
    <w:rsid w:val="00F93D05"/>
    <w:rsid w:val="00F9600E"/>
    <w:rsid w:val="00F96028"/>
    <w:rsid w:val="00FA0ED2"/>
    <w:rsid w:val="00FA1701"/>
    <w:rsid w:val="00FA1B73"/>
    <w:rsid w:val="00FA221C"/>
    <w:rsid w:val="00FA4559"/>
    <w:rsid w:val="00FA5DDC"/>
    <w:rsid w:val="00FA7A3F"/>
    <w:rsid w:val="00FB110D"/>
    <w:rsid w:val="00FB27BE"/>
    <w:rsid w:val="00FB3640"/>
    <w:rsid w:val="00FB38B5"/>
    <w:rsid w:val="00FB456D"/>
    <w:rsid w:val="00FB544E"/>
    <w:rsid w:val="00FB6CE0"/>
    <w:rsid w:val="00FB741C"/>
    <w:rsid w:val="00FC3DA8"/>
    <w:rsid w:val="00FC4438"/>
    <w:rsid w:val="00FC6EFD"/>
    <w:rsid w:val="00FD2017"/>
    <w:rsid w:val="00FD4A91"/>
    <w:rsid w:val="00FD63D4"/>
    <w:rsid w:val="00FD7B1B"/>
    <w:rsid w:val="00FD7C31"/>
    <w:rsid w:val="00FE2308"/>
    <w:rsid w:val="00FE2AF3"/>
    <w:rsid w:val="00FE46D5"/>
    <w:rsid w:val="00FF4110"/>
    <w:rsid w:val="00FF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447"/>
    <w:rPr>
      <w:rFonts w:ascii="SymbolItcT" w:hAnsi="SymbolItcT"/>
      <w:sz w:val="18"/>
      <w:lang w:eastAsia="en-US"/>
    </w:rPr>
  </w:style>
  <w:style w:type="paragraph" w:styleId="Heading1">
    <w:name w:val="heading 1"/>
    <w:basedOn w:val="Normal"/>
    <w:next w:val="Normal"/>
    <w:qFormat/>
    <w:rsid w:val="005127D8"/>
    <w:pPr>
      <w:keepNext/>
      <w:pBdr>
        <w:bottom w:val="single" w:sz="4" w:space="1" w:color="auto"/>
      </w:pBdr>
      <w:tabs>
        <w:tab w:val="right" w:pos="7549"/>
      </w:tabs>
      <w:outlineLvl w:val="0"/>
    </w:pPr>
    <w:rPr>
      <w:rFonts w:ascii="Arial" w:hAnsi="Arial"/>
      <w:b/>
      <w:lang w:val="en-GB"/>
    </w:rPr>
  </w:style>
  <w:style w:type="paragraph" w:styleId="Heading2">
    <w:name w:val="heading 2"/>
    <w:basedOn w:val="Normal"/>
    <w:next w:val="Normal"/>
    <w:qFormat/>
    <w:rsid w:val="005127D8"/>
    <w:pPr>
      <w:keepNext/>
      <w:outlineLvl w:val="1"/>
    </w:pPr>
    <w:rPr>
      <w:rFonts w:ascii="Arial" w:hAnsi="Arial"/>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7D8"/>
    <w:pPr>
      <w:tabs>
        <w:tab w:val="center" w:pos="4153"/>
        <w:tab w:val="right" w:pos="8306"/>
      </w:tabs>
    </w:pPr>
  </w:style>
  <w:style w:type="paragraph" w:styleId="Footer">
    <w:name w:val="footer"/>
    <w:basedOn w:val="Normal"/>
    <w:rsid w:val="005127D8"/>
    <w:pPr>
      <w:tabs>
        <w:tab w:val="center" w:pos="4153"/>
        <w:tab w:val="right" w:pos="8306"/>
      </w:tabs>
    </w:pPr>
  </w:style>
  <w:style w:type="character" w:styleId="PageNumber">
    <w:name w:val="page number"/>
    <w:basedOn w:val="DefaultParagraphFont"/>
    <w:rsid w:val="005127D8"/>
    <w:rPr>
      <w:rFonts w:ascii="SymbolItcT" w:hAnsi="SymbolItcT"/>
      <w:i/>
      <w:sz w:val="16"/>
    </w:rPr>
  </w:style>
  <w:style w:type="table" w:styleId="TableGrid">
    <w:name w:val="Table Grid"/>
    <w:basedOn w:val="TableNormal"/>
    <w:rsid w:val="00793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2B0C"/>
    <w:rPr>
      <w:rFonts w:ascii="Tahoma" w:hAnsi="Tahoma" w:cs="Tahoma"/>
      <w:sz w:val="16"/>
      <w:szCs w:val="16"/>
    </w:rPr>
  </w:style>
  <w:style w:type="character" w:styleId="Hyperlink">
    <w:name w:val="Hyperlink"/>
    <w:basedOn w:val="DefaultParagraphFont"/>
    <w:rsid w:val="0091141B"/>
    <w:rPr>
      <w:color w:val="0000FF"/>
      <w:u w:val="single"/>
    </w:rPr>
  </w:style>
  <w:style w:type="paragraph" w:styleId="ListParagraph">
    <w:name w:val="List Paragraph"/>
    <w:basedOn w:val="Normal"/>
    <w:uiPriority w:val="34"/>
    <w:qFormat/>
    <w:rsid w:val="009D66F0"/>
    <w:pPr>
      <w:ind w:left="720"/>
      <w:contextualSpacing/>
    </w:pPr>
  </w:style>
  <w:style w:type="paragraph" w:styleId="Date">
    <w:name w:val="Date"/>
    <w:basedOn w:val="Normal"/>
    <w:next w:val="Normal"/>
    <w:link w:val="DateChar"/>
    <w:rsid w:val="00E34D69"/>
  </w:style>
  <w:style w:type="character" w:customStyle="1" w:styleId="DateChar">
    <w:name w:val="Date Char"/>
    <w:basedOn w:val="DefaultParagraphFont"/>
    <w:link w:val="Date"/>
    <w:rsid w:val="00E34D69"/>
    <w:rPr>
      <w:rFonts w:ascii="SymbolItcT" w:hAnsi="SymbolItcT"/>
      <w:sz w:val="18"/>
      <w:lang w:eastAsia="en-US"/>
    </w:rPr>
  </w:style>
  <w:style w:type="paragraph" w:customStyle="1" w:styleId="CharCharCharCharCharCharCharCharCharChar">
    <w:name w:val="Char Char Char Char Char Char Char Char Char Char"/>
    <w:basedOn w:val="Normal"/>
    <w:rsid w:val="00651637"/>
    <w:pPr>
      <w:spacing w:after="160" w:line="240" w:lineRule="exact"/>
    </w:pPr>
    <w:rPr>
      <w:rFonts w:ascii="Verdana" w:eastAsia="MS Mincho" w:hAnsi="Verdana" w:cs="Arial"/>
      <w:sz w:val="22"/>
      <w:lang w:eastAsia="ja-JP"/>
    </w:rPr>
  </w:style>
  <w:style w:type="table" w:customStyle="1" w:styleId="TableGrid1">
    <w:name w:val="Table Grid1"/>
    <w:basedOn w:val="TableNormal"/>
    <w:next w:val="TableGrid"/>
    <w:uiPriority w:val="59"/>
    <w:rsid w:val="00AE2B6B"/>
    <w:rPr>
      <w:rFonts w:ascii="Arial" w:eastAsia="SimSun" w:hAnsi="Arial"/>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447"/>
    <w:rPr>
      <w:rFonts w:ascii="SymbolItcT" w:hAnsi="SymbolItcT"/>
      <w:sz w:val="18"/>
      <w:lang w:eastAsia="en-US"/>
    </w:rPr>
  </w:style>
  <w:style w:type="paragraph" w:styleId="Heading1">
    <w:name w:val="heading 1"/>
    <w:basedOn w:val="Normal"/>
    <w:next w:val="Normal"/>
    <w:qFormat/>
    <w:rsid w:val="005127D8"/>
    <w:pPr>
      <w:keepNext/>
      <w:pBdr>
        <w:bottom w:val="single" w:sz="4" w:space="1" w:color="auto"/>
      </w:pBdr>
      <w:tabs>
        <w:tab w:val="right" w:pos="7549"/>
      </w:tabs>
      <w:outlineLvl w:val="0"/>
    </w:pPr>
    <w:rPr>
      <w:rFonts w:ascii="Arial" w:hAnsi="Arial"/>
      <w:b/>
      <w:lang w:val="en-GB"/>
    </w:rPr>
  </w:style>
  <w:style w:type="paragraph" w:styleId="Heading2">
    <w:name w:val="heading 2"/>
    <w:basedOn w:val="Normal"/>
    <w:next w:val="Normal"/>
    <w:qFormat/>
    <w:rsid w:val="005127D8"/>
    <w:pPr>
      <w:keepNext/>
      <w:outlineLvl w:val="1"/>
    </w:pPr>
    <w:rPr>
      <w:rFonts w:ascii="Arial" w:hAnsi="Arial"/>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7D8"/>
    <w:pPr>
      <w:tabs>
        <w:tab w:val="center" w:pos="4153"/>
        <w:tab w:val="right" w:pos="8306"/>
      </w:tabs>
    </w:pPr>
  </w:style>
  <w:style w:type="paragraph" w:styleId="Footer">
    <w:name w:val="footer"/>
    <w:basedOn w:val="Normal"/>
    <w:rsid w:val="005127D8"/>
    <w:pPr>
      <w:tabs>
        <w:tab w:val="center" w:pos="4153"/>
        <w:tab w:val="right" w:pos="8306"/>
      </w:tabs>
    </w:pPr>
  </w:style>
  <w:style w:type="character" w:styleId="PageNumber">
    <w:name w:val="page number"/>
    <w:basedOn w:val="DefaultParagraphFont"/>
    <w:rsid w:val="005127D8"/>
    <w:rPr>
      <w:rFonts w:ascii="SymbolItcT" w:hAnsi="SymbolItcT"/>
      <w:i/>
      <w:sz w:val="16"/>
    </w:rPr>
  </w:style>
  <w:style w:type="table" w:styleId="TableGrid">
    <w:name w:val="Table Grid"/>
    <w:basedOn w:val="TableNormal"/>
    <w:rsid w:val="00793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2B0C"/>
    <w:rPr>
      <w:rFonts w:ascii="Tahoma" w:hAnsi="Tahoma" w:cs="Tahoma"/>
      <w:sz w:val="16"/>
      <w:szCs w:val="16"/>
    </w:rPr>
  </w:style>
  <w:style w:type="character" w:styleId="Hyperlink">
    <w:name w:val="Hyperlink"/>
    <w:basedOn w:val="DefaultParagraphFont"/>
    <w:rsid w:val="0091141B"/>
    <w:rPr>
      <w:color w:val="0000FF"/>
      <w:u w:val="single"/>
    </w:rPr>
  </w:style>
  <w:style w:type="paragraph" w:styleId="ListParagraph">
    <w:name w:val="List Paragraph"/>
    <w:basedOn w:val="Normal"/>
    <w:uiPriority w:val="34"/>
    <w:qFormat/>
    <w:rsid w:val="009D66F0"/>
    <w:pPr>
      <w:ind w:left="720"/>
      <w:contextualSpacing/>
    </w:pPr>
  </w:style>
  <w:style w:type="paragraph" w:styleId="Date">
    <w:name w:val="Date"/>
    <w:basedOn w:val="Normal"/>
    <w:next w:val="Normal"/>
    <w:link w:val="DateChar"/>
    <w:rsid w:val="00E34D69"/>
  </w:style>
  <w:style w:type="character" w:customStyle="1" w:styleId="DateChar">
    <w:name w:val="Date Char"/>
    <w:basedOn w:val="DefaultParagraphFont"/>
    <w:link w:val="Date"/>
    <w:rsid w:val="00E34D69"/>
    <w:rPr>
      <w:rFonts w:ascii="SymbolItcT" w:hAnsi="SymbolItcT"/>
      <w:sz w:val="18"/>
      <w:lang w:eastAsia="en-US"/>
    </w:rPr>
  </w:style>
  <w:style w:type="paragraph" w:customStyle="1" w:styleId="CharCharCharCharCharCharCharCharCharChar">
    <w:name w:val="Char Char Char Char Char Char Char Char Char Char"/>
    <w:basedOn w:val="Normal"/>
    <w:rsid w:val="00651637"/>
    <w:pPr>
      <w:spacing w:after="160" w:line="240" w:lineRule="exact"/>
    </w:pPr>
    <w:rPr>
      <w:rFonts w:ascii="Verdana" w:eastAsia="MS Mincho" w:hAnsi="Verdana" w:cs="Arial"/>
      <w:sz w:val="22"/>
      <w:lang w:eastAsia="ja-JP"/>
    </w:rPr>
  </w:style>
  <w:style w:type="table" w:customStyle="1" w:styleId="TableGrid1">
    <w:name w:val="Table Grid1"/>
    <w:basedOn w:val="TableNormal"/>
    <w:next w:val="TableGrid"/>
    <w:uiPriority w:val="59"/>
    <w:rsid w:val="00AE2B6B"/>
    <w:rPr>
      <w:rFonts w:ascii="Arial" w:eastAsia="SimSun" w:hAnsi="Arial"/>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http://www.sikkenscr.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7.jpg"/></Relationships>
</file>

<file path=word/_rels/foot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6.jpg"/></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E\Desktop\TDS_SIKKENS_CR_WORD_Work%20Folder%20-APAC\06_Basecoats\Template_Basecoats_A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3DA8C31D91944B81BDFFA04820ABD" ma:contentTypeVersion="66" ma:contentTypeDescription="Create a new document." ma:contentTypeScope="" ma:versionID="fe334c91860f554cc91c2c84e25a9556">
  <xsd:schema xmlns:xsd="http://www.w3.org/2001/XMLSchema" xmlns:xs="http://www.w3.org/2001/XMLSchema" xmlns:p="http://schemas.microsoft.com/office/2006/metadata/properties" xmlns:ns1="http://schemas.microsoft.com/sharepoint/v3" xmlns:ns2="d294f998-d45a-4cf9-84cc-7ab26b1df08d" xmlns:ns3="d26f5966-1723-4f39-985b-4ff57f97d8d4" targetNamespace="http://schemas.microsoft.com/office/2006/metadata/properties" ma:root="true" ma:fieldsID="298d338c0dae7284d313beda88313116" ns1:_="" ns2:_="" ns3:_="">
    <xsd:import namespace="http://schemas.microsoft.com/sharepoint/v3"/>
    <xsd:import namespace="d294f998-d45a-4cf9-84cc-7ab26b1df08d"/>
    <xsd:import namespace="d26f5966-1723-4f39-985b-4ff57f97d8d4"/>
    <xsd:element name="properties">
      <xsd:complexType>
        <xsd:sequence>
          <xsd:element name="documentManagement">
            <xsd:complexType>
              <xsd:all>
                <xsd:element ref="ns2:Brand"/>
                <xsd:element ref="ns2:Product_x0020_group"/>
                <xsd:element ref="ns2:Lab"/>
                <xsd:element ref="ns2:Reference" minOccurs="0"/>
                <xsd:element ref="ns3:TaxCatchAll" minOccurs="0"/>
                <xsd:element ref="ns1:ol_Department" minOccurs="0"/>
                <xsd:element ref="ns3:g9029d403c5c40e3b969b18adb6fd5b9" minOccurs="0"/>
                <xsd:element ref="ns3:ocd95ad6b8e04e7f842942825668fbb5" minOccurs="0"/>
                <xsd:element ref="ns3:d085d8b774b34c079f4d06fc1b85e285" minOccurs="0"/>
                <xsd:element ref="ns3:cc2dd03876fb497f97efb31ac36a49be" minOccurs="0"/>
                <xsd:element ref="ns3:mae7e2ab67634575ac873c82e00fa1a0" minOccurs="0"/>
                <xsd:element ref="ns3:mda0baadc97c4db7badb76e25463554a" minOccurs="0"/>
                <xsd:element ref="ns3:ef1fcb5509b14f4497a7b17975627e9f" minOccurs="0"/>
                <xsd:element ref="ns3:aa8db5530e2a45348bde7c5817e341ff" minOccurs="0"/>
                <xsd:element ref="ns3:a3d9eac3772e4880895b85fe254adfa9" minOccurs="0"/>
                <xsd:element ref="ns3:j66dce8a783c450aa3780bca39aa40ce" minOccurs="0"/>
                <xsd:element ref="ns3:i7bf91362ff6412db9e6f8c4b81f26b3" minOccurs="0"/>
                <xsd:element ref="ns3:labc0929767c4783b2d8fa740ca218b7" minOccurs="0"/>
                <xsd:element ref="ns3:d20803f3fe4247919b9b759f5e362834"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7" nillable="true" ma:displayName="Department" ma:description="" ma:internalName="ol_Depart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94f998-d45a-4cf9-84cc-7ab26b1df08d" elementFormDefault="qualified">
    <xsd:import namespace="http://schemas.microsoft.com/office/2006/documentManagement/types"/>
    <xsd:import namespace="http://schemas.microsoft.com/office/infopath/2007/PartnerControls"/>
    <xsd:element name="Brand" ma:index="4" ma:displayName="Brand" ma:format="RadioButtons" ma:internalName="Brand" ma:readOnly="false">
      <xsd:simpleType>
        <xsd:restriction base="dms:Choice">
          <xsd:enumeration value="Sikkens CR"/>
          <xsd:enumeration value="Sikkens BT"/>
          <xsd:enumeration value="Lesonal"/>
          <xsd:enumeration value="Dynacoat DCC"/>
          <xsd:enumeration value="Dynacoat Miluz"/>
          <xsd:enumeration value="Mason"/>
          <xsd:enumeration value="Maskin"/>
          <xsd:enumeration value="McLaren"/>
          <xsd:enumeration value="Miluz"/>
          <xsd:enumeration value="ICI"/>
          <xsd:enumeration value="Grip-Gard AS"/>
          <xsd:enumeration value="Wanda"/>
        </xsd:restriction>
      </xsd:simpleType>
    </xsd:element>
    <xsd:element name="Product_x0020_group" ma:index="5" ma:displayName="Product group" ma:format="Dropdown" ma:internalName="Product_x0020_group" ma:readOnly="false">
      <xsd:simpleType>
        <xsd:restriction base="dms:Choice">
          <xsd:enumeration value="Putties"/>
          <xsd:enumeration value="Adhesion Primers"/>
          <xsd:enumeration value="Primers/Surfacers"/>
          <xsd:enumeration value="Priming Finishes"/>
          <xsd:enumeration value="Basecoats"/>
          <xsd:enumeration value="Clearcoats"/>
          <xsd:enumeration value="Single Stage Topcoats"/>
          <xsd:enumeration value="Hardeners"/>
          <xsd:enumeration value="Thinners/Reducers"/>
          <xsd:enumeration value="Degreasers/Cleaners"/>
          <xsd:enumeration value="Ancillaries"/>
          <xsd:enumeration value="Overviews"/>
          <xsd:enumeration value="Technical Bulletin"/>
        </xsd:restriction>
      </xsd:simpleType>
    </xsd:element>
    <xsd:element name="Lab" ma:index="6" ma:displayName="SBU" ma:default="Asia" ma:format="RadioButtons" ma:internalName="Lab" ma:readOnly="false">
      <xsd:simpleType>
        <xsd:restriction base="dms:Choice">
          <xsd:enumeration value="Americas"/>
          <xsd:enumeration value="EMEA"/>
          <xsd:enumeration value="Asia"/>
        </xsd:restriction>
      </xsd:simpleType>
    </xsd:element>
    <xsd:element name="Reference" ma:index="7" nillable="true" ma:displayName="Reference" ma:internalName="Reference" ma:readOnly="false">
      <xsd:simpleType>
        <xsd:restriction base="dms:Text">
          <xsd:maxLength value="255"/>
        </xsd:restrictio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f5966-1723-4f39-985b-4ff57f97d8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32f7b0-611a-4955-8a8c-67ba705acc5f}" ma:internalName="TaxCatchAll" ma:showField="CatchAllData" ma:web="d26f5966-1723-4f39-985b-4ff57f97d8d4">
      <xsd:complexType>
        <xsd:complexContent>
          <xsd:extension base="dms:MultiChoiceLookup">
            <xsd:sequence>
              <xsd:element name="Value" type="dms:Lookup" maxOccurs="unbounded" minOccurs="0" nillable="true"/>
            </xsd:sequence>
          </xsd:extension>
        </xsd:complexContent>
      </xsd:complexType>
    </xsd:element>
    <xsd:element name="g9029d403c5c40e3b969b18adb6fd5b9" ma:index="27" nillable="true" ma:taxonomy="true" ma:internalName="g9029d403c5c40e3b969b18adb6fd5b9" ma:taxonomyFieldName="AN_x002d_BusinessAreaCode" ma:displayName="Business Area Code" ma:readOnly="false" ma:fieldId="{09029d40-3c5c-40e3-b969-b18adb6fd5b9}" ma:taxonomyMulti="true" ma:sspId="34817a06-5577-4462-8781-9851d056e4aa" ma:termSetId="4be3c42f-e5b6-4330-9300-cb1919e8b84c" ma:anchorId="00000000-0000-0000-0000-000000000000" ma:open="false" ma:isKeyword="false">
      <xsd:complexType>
        <xsd:sequence>
          <xsd:element ref="pc:Terms" minOccurs="0" maxOccurs="1"/>
        </xsd:sequence>
      </xsd:complexType>
    </xsd:element>
    <xsd:element name="ocd95ad6b8e04e7f842942825668fbb5" ma:index="28" nillable="true" ma:taxonomy="true" ma:internalName="ocd95ad6b8e04e7f842942825668fbb5" ma:taxonomyFieldName="AN_x002d_BusinessUnitName" ma:displayName="Business Unit Name" ma:readOnly="false" ma:fieldId="{8cd95ad6-b8e0-4e7f-8429-42825668fbb5}" ma:taxonomyMulti="true" ma:sspId="34817a06-5577-4462-8781-9851d056e4aa" ma:termSetId="065ab6a1-3071-4584-b682-6da83ab86c5a" ma:anchorId="00000000-0000-0000-0000-000000000000" ma:open="false" ma:isKeyword="false">
      <xsd:complexType>
        <xsd:sequence>
          <xsd:element ref="pc:Terms" minOccurs="0" maxOccurs="1"/>
        </xsd:sequence>
      </xsd:complexType>
    </xsd:element>
    <xsd:element name="d085d8b774b34c079f4d06fc1b85e285" ma:index="29" nillable="true" ma:taxonomy="true" ma:internalName="d085d8b774b34c079f4d06fc1b85e285" ma:taxonomyFieldName="AN_x002d_BusinessUnitCode" ma:displayName="Business Unit Code" ma:readOnly="false" ma:fieldId="{d085d8b7-74b3-4c07-9f4d-06fc1b85e285}" ma:taxonomyMulti="true" ma:sspId="34817a06-5577-4462-8781-9851d056e4aa" ma:termSetId="18ce08ee-805a-48c8-8f23-d5b3bf5757ba" ma:anchorId="00000000-0000-0000-0000-000000000000" ma:open="false" ma:isKeyword="false">
      <xsd:complexType>
        <xsd:sequence>
          <xsd:element ref="pc:Terms" minOccurs="0" maxOccurs="1"/>
        </xsd:sequence>
      </xsd:complexType>
    </xsd:element>
    <xsd:element name="cc2dd03876fb497f97efb31ac36a49be" ma:index="30" nillable="true" ma:taxonomy="true" ma:internalName="cc2dd03876fb497f97efb31ac36a49be" ma:taxonomyFieldName="AN_x002d_BusinessAreaName" ma:displayName="Business Area Name" ma:readOnly="false" ma:fieldId="{cc2dd038-76fb-497f-97ef-b31ac36a49be}" ma:taxonomyMulti="true" ma:sspId="34817a06-5577-4462-8781-9851d056e4aa" ma:termSetId="b4ba9ded-7c82-449c-8669-f58e84b8420c" ma:anchorId="00000000-0000-0000-0000-000000000000" ma:open="false" ma:isKeyword="false">
      <xsd:complexType>
        <xsd:sequence>
          <xsd:element ref="pc:Terms" minOccurs="0" maxOccurs="1"/>
        </xsd:sequence>
      </xsd:complexType>
    </xsd:element>
    <xsd:element name="mae7e2ab67634575ac873c82e00fa1a0" ma:index="31" nillable="true" ma:taxonomy="true" ma:internalName="mae7e2ab67634575ac873c82e00fa1a0" ma:taxonomyFieldName="AN_x002d_TopicArea" ma:displayName="Topic Area" ma:readOnly="false" ma:fieldId="{6ae7e2ab-6763-4575-ac87-3c82e00fa1a0}" ma:sspId="34817a06-5577-4462-8781-9851d056e4aa" ma:termSetId="b40e0041-f740-470c-9d94-0b547bccd21a" ma:anchorId="00000000-0000-0000-0000-000000000000" ma:open="false" ma:isKeyword="false">
      <xsd:complexType>
        <xsd:sequence>
          <xsd:element ref="pc:Terms" minOccurs="0" maxOccurs="1"/>
        </xsd:sequence>
      </xsd:complexType>
    </xsd:element>
    <xsd:element name="mda0baadc97c4db7badb76e25463554a" ma:index="32" nillable="true" ma:taxonomy="true" ma:internalName="mda0baadc97c4db7badb76e25463554a" ma:taxonomyFieldName="AN_x002d_CountryCode" ma:displayName="Country Code" ma:readOnly="false" ma:fieldId="{6da0baad-c97c-4db7-badb-76e25463554a}" ma:taxonomyMulti="true" ma:sspId="34817a06-5577-4462-8781-9851d056e4aa" ma:termSetId="7cb3b333-7ce8-493a-8c70-f93807ff97dd" ma:anchorId="00000000-0000-0000-0000-000000000000" ma:open="false" ma:isKeyword="false">
      <xsd:complexType>
        <xsd:sequence>
          <xsd:element ref="pc:Terms" minOccurs="0" maxOccurs="1"/>
        </xsd:sequence>
      </xsd:complexType>
    </xsd:element>
    <xsd:element name="ef1fcb5509b14f4497a7b17975627e9f" ma:index="33" nillable="true" ma:taxonomy="true" ma:internalName="ef1fcb5509b14f4497a7b17975627e9f" ma:taxonomyFieldName="AN_x002d_CountryName" ma:displayName="Country Name" ma:readOnly="false" ma:fieldId="{ef1fcb55-09b1-4f44-97a7-b17975627e9f}" ma:taxonomyMulti="true" ma:sspId="34817a06-5577-4462-8781-9851d056e4aa" ma:termSetId="82f4b838-eff4-4f3c-a1fd-2b4ec7e3b9d2" ma:anchorId="00000000-0000-0000-0000-000000000000" ma:open="false" ma:isKeyword="false">
      <xsd:complexType>
        <xsd:sequence>
          <xsd:element ref="pc:Terms" minOccurs="0" maxOccurs="1"/>
        </xsd:sequence>
      </xsd:complexType>
    </xsd:element>
    <xsd:element name="aa8db5530e2a45348bde7c5817e341ff" ma:index="34" nillable="true" ma:taxonomy="true" ma:internalName="aa8db5530e2a45348bde7c5817e341ff" ma:taxonomyFieldName="AN_x002d_SecurityClass" ma:displayName="Security Class" ma:readOnly="false" ma:fieldId="{aa8db553-0e2a-4534-8bde-7c5817e341ff}" ma:sspId="34817a06-5577-4462-8781-9851d056e4aa" ma:termSetId="aa54f70f-17d9-40ad-be86-41ba6aadaa28" ma:anchorId="00000000-0000-0000-0000-000000000000" ma:open="false" ma:isKeyword="false">
      <xsd:complexType>
        <xsd:sequence>
          <xsd:element ref="pc:Terms" minOccurs="0" maxOccurs="1"/>
        </xsd:sequence>
      </xsd:complexType>
    </xsd:element>
    <xsd:element name="a3d9eac3772e4880895b85fe254adfa9" ma:index="35" nillable="true" ma:taxonomy="true" ma:internalName="a3d9eac3772e4880895b85fe254adfa9" ma:taxonomyFieldName="AN_x002d_RegionCode" ma:displayName="Region Code" ma:readOnly="false" ma:fieldId="{a3d9eac3-772e-4880-895b-85fe254adfa9}" ma:sspId="34817a06-5577-4462-8781-9851d056e4aa" ma:termSetId="4b6f7656-1c15-4149-a07f-5ccc2445063c" ma:anchorId="00000000-0000-0000-0000-000000000000" ma:open="false" ma:isKeyword="false">
      <xsd:complexType>
        <xsd:sequence>
          <xsd:element ref="pc:Terms" minOccurs="0" maxOccurs="1"/>
        </xsd:sequence>
      </xsd:complexType>
    </xsd:element>
    <xsd:element name="j66dce8a783c450aa3780bca39aa40ce" ma:index="36" nillable="true" ma:taxonomy="true" ma:internalName="j66dce8a783c450aa3780bca39aa40ce" ma:taxonomyFieldName="AN_x002d_RegionName" ma:displayName="Region Name" ma:readOnly="false" ma:fieldId="{366dce8a-783c-450a-a378-0bca39aa40ce}" ma:sspId="34817a06-5577-4462-8781-9851d056e4aa" ma:termSetId="6ed19847-4020-4c57-904e-b70bd42e29c6" ma:anchorId="00000000-0000-0000-0000-000000000000" ma:open="false" ma:isKeyword="false">
      <xsd:complexType>
        <xsd:sequence>
          <xsd:element ref="pc:Terms" minOccurs="0" maxOccurs="1"/>
        </xsd:sequence>
      </xsd:complexType>
    </xsd:element>
    <xsd:element name="i7bf91362ff6412db9e6f8c4b81f26b3" ma:index="37" nillable="true" ma:taxonomy="true" ma:internalName="i7bf91362ff6412db9e6f8c4b81f26b3" ma:taxonomyFieldName="AN_x002d_ClusterCode" ma:displayName="Cluster Code" ma:readOnly="false" ma:fieldId="{27bf9136-2ff6-412d-b9e6-f8c4b81f26b3}" ma:sspId="34817a06-5577-4462-8781-9851d056e4aa" ma:termSetId="d5563a6b-3c50-42f9-a70e-dd40e3934e9f" ma:anchorId="00000000-0000-0000-0000-000000000000" ma:open="false" ma:isKeyword="false">
      <xsd:complexType>
        <xsd:sequence>
          <xsd:element ref="pc:Terms" minOccurs="0" maxOccurs="1"/>
        </xsd:sequence>
      </xsd:complexType>
    </xsd:element>
    <xsd:element name="labc0929767c4783b2d8fa740ca218b7" ma:index="38" nillable="true" ma:taxonomy="true" ma:internalName="labc0929767c4783b2d8fa740ca218b7" ma:taxonomyFieldName="AN_x002d_ClusterName" ma:displayName="Cluster Name" ma:readOnly="false" ma:fieldId="{5abc0929-767c-4783-b2d8-fa740ca218b7}" ma:sspId="34817a06-5577-4462-8781-9851d056e4aa" ma:termSetId="948d2c6f-5048-46cd-906c-1ac4b0e271e4" ma:anchorId="00000000-0000-0000-0000-000000000000" ma:open="false" ma:isKeyword="false">
      <xsd:complexType>
        <xsd:sequence>
          <xsd:element ref="pc:Terms" minOccurs="0" maxOccurs="1"/>
        </xsd:sequence>
      </xsd:complexType>
    </xsd:element>
    <xsd:element name="d20803f3fe4247919b9b759f5e362834" ma:index="39" nillable="true" ma:taxonomy="true" ma:internalName="d20803f3fe4247919b9b759f5e362834" ma:taxonomyFieldName="AN_x002d_SiteCode" ma:displayName="Site Code" ma:readOnly="false" ma:fieldId="{d20803f3-fe42-4791-9b9b-759f5e362834}" ma:sspId="34817a06-5577-4462-8781-9851d056e4aa" ma:termSetId="ba35cd31-86dc-4463-99fb-47af8680961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ol_Department xmlns="http://schemas.microsoft.com/sharepoint/v3">PCVR Marketing Technical</ol_Department>
    <Product_x0020_group xmlns="d294f998-d45a-4cf9-84cc-7ab26b1df08d">Primers/Surfacers</Product_x0020_group>
    <Brand xmlns="d294f998-d45a-4cf9-84cc-7ab26b1df08d">Sikkens CR</Brand>
    <Lab xmlns="d294f998-d45a-4cf9-84cc-7ab26b1df08d">Asia</Lab>
    <Reference xmlns="d294f998-d45a-4cf9-84cc-7ab26b1df08d" xsi:nil="true"/>
    <ocd95ad6b8e04e7f842942825668fbb5 xmlns="d26f5966-1723-4f39-985b-4ff57f97d8d4">
      <Terms xmlns="http://schemas.microsoft.com/office/infopath/2007/PartnerControls">
        <TermInfo xmlns="http://schemas.microsoft.com/office/infopath/2007/PartnerControls">
          <TermName xmlns="http://schemas.microsoft.com/office/infopath/2007/PartnerControls">Vehicle Refinishes</TermName>
          <TermId xmlns="http://schemas.microsoft.com/office/infopath/2007/PartnerControls">eb3640b5-24a7-4268-bebb-21de4ba5d534</TermId>
        </TermInfo>
      </Terms>
    </ocd95ad6b8e04e7f842942825668fbb5>
    <mda0baadc97c4db7badb76e25463554a xmlns="d26f5966-1723-4f39-985b-4ff57f97d8d4">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9f4958bd-1869-478b-8336-595b3208e9ea</TermId>
        </TermInfo>
      </Terms>
    </mda0baadc97c4db7badb76e25463554a>
    <aa8db5530e2a45348bde7c5817e341ff xmlns="d26f5966-1723-4f39-985b-4ff57f97d8d4">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b722de1f-04fd-494c-869d-3c295e76dcdd</TermId>
        </TermInfo>
      </Terms>
    </aa8db5530e2a45348bde7c5817e341ff>
    <mae7e2ab67634575ac873c82e00fa1a0 xmlns="d26f5966-1723-4f39-985b-4ff57f97d8d4">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077a2ee5-3e96-4c67-80eb-72a97dc562b6</TermId>
        </TermInfo>
      </Terms>
    </mae7e2ab67634575ac873c82e00fa1a0>
    <j66dce8a783c450aa3780bca39aa40ce xmlns="d26f5966-1723-4f39-985b-4ff57f97d8d4">
      <Terms xmlns="http://schemas.microsoft.com/office/infopath/2007/PartnerControls">
        <TermInfo xmlns="http://schemas.microsoft.com/office/infopath/2007/PartnerControls">
          <TermName xmlns="http://schemas.microsoft.com/office/infopath/2007/PartnerControls">Europe and Africa</TermName>
          <TermId xmlns="http://schemas.microsoft.com/office/infopath/2007/PartnerControls">58554c4e-5df7-4b89-af8c-c99a1ac8ea8d</TermId>
        </TermInfo>
      </Terms>
    </j66dce8a783c450aa3780bca39aa40ce>
    <cc2dd03876fb497f97efb31ac36a49be xmlns="d26f5966-1723-4f39-985b-4ff57f97d8d4">
      <Terms xmlns="http://schemas.microsoft.com/office/infopath/2007/PartnerControls">
        <TermInfo xmlns="http://schemas.microsoft.com/office/infopath/2007/PartnerControls">
          <TermName xmlns="http://schemas.microsoft.com/office/infopath/2007/PartnerControls">Performance Coatings</TermName>
          <TermId xmlns="http://schemas.microsoft.com/office/infopath/2007/PartnerControls">5ecb5916-cc30-429d-9b75-58bdd5be9ae1</TermId>
        </TermInfo>
      </Terms>
    </cc2dd03876fb497f97efb31ac36a49be>
    <a3d9eac3772e4880895b85fe254adfa9 xmlns="d26f5966-1723-4f39-985b-4ff57f97d8d4">
      <Terms xmlns="http://schemas.microsoft.com/office/infopath/2007/PartnerControls">
        <TermInfo xmlns="http://schemas.microsoft.com/office/infopath/2007/PartnerControls">
          <TermName xmlns="http://schemas.microsoft.com/office/infopath/2007/PartnerControls">EURA</TermName>
          <TermId xmlns="http://schemas.microsoft.com/office/infopath/2007/PartnerControls">37519b14-9275-4619-a8f1-f7c9f2cc73a5</TermId>
        </TermInfo>
      </Terms>
    </a3d9eac3772e4880895b85fe254adfa9>
    <g9029d403c5c40e3b969b18adb6fd5b9 xmlns="d26f5966-1723-4f39-985b-4ff57f97d8d4">
      <Terms xmlns="http://schemas.microsoft.com/office/infopath/2007/PartnerControls">
        <TermInfo xmlns="http://schemas.microsoft.com/office/infopath/2007/PartnerControls">
          <TermName xmlns="http://schemas.microsoft.com/office/infopath/2007/PartnerControls">PC</TermName>
          <TermId xmlns="http://schemas.microsoft.com/office/infopath/2007/PartnerControls">7610131e-8095-4526-9cee-3915660648d5</TermId>
        </TermInfo>
      </Terms>
    </g9029d403c5c40e3b969b18adb6fd5b9>
    <TaxCatchAll xmlns="d26f5966-1723-4f39-985b-4ff57f97d8d4">
      <Value>18</Value>
      <Value>17</Value>
      <Value>16</Value>
      <Value>15</Value>
      <Value>14</Value>
      <Value>13</Value>
      <Value>9</Value>
      <Value>8</Value>
      <Value>6</Value>
      <Value>5</Value>
      <Value>4</Value>
      <Value>3</Value>
      <Value>2</Value>
      <Value>1</Value>
    </TaxCatchAll>
    <d20803f3fe4247919b9b759f5e362834 xmlns="d26f5966-1723-4f39-985b-4ff57f97d8d4">
      <Terms xmlns="http://schemas.microsoft.com/office/infopath/2007/PartnerControls">
        <TermInfo xmlns="http://schemas.microsoft.com/office/infopath/2007/PartnerControls">
          <TermName xmlns="http://schemas.microsoft.com/office/infopath/2007/PartnerControls">SAS</TermName>
          <TermId xmlns="http://schemas.microsoft.com/office/infopath/2007/PartnerControls">3a967af2-0bba-491b-a15e-c00c34878ba6</TermId>
        </TermInfo>
      </Terms>
    </d20803f3fe4247919b9b759f5e362834>
    <labc0929767c4783b2d8fa740ca218b7 xmlns="d26f5966-1723-4f39-985b-4ff57f97d8d4">
      <Terms xmlns="http://schemas.microsoft.com/office/infopath/2007/PartnerControls">
        <TermInfo xmlns="http://schemas.microsoft.com/office/infopath/2007/PartnerControls">
          <TermName xmlns="http://schemas.microsoft.com/office/infopath/2007/PartnerControls">Central Europe</TermName>
          <TermId xmlns="http://schemas.microsoft.com/office/infopath/2007/PartnerControls">b1cfca3a-f357-40e6-98ad-6479002c6777</TermId>
        </TermInfo>
      </Terms>
    </labc0929767c4783b2d8fa740ca218b7>
    <ef1fcb5509b14f4497a7b17975627e9f xmlns="d26f5966-1723-4f39-985b-4ff57f97d8d4">
      <Terms xmlns="http://schemas.microsoft.com/office/infopath/2007/PartnerControls">
        <TermInfo xmlns="http://schemas.microsoft.com/office/infopath/2007/PartnerControls">
          <TermName xmlns="http://schemas.microsoft.com/office/infopath/2007/PartnerControls">Netherlands</TermName>
          <TermId xmlns="http://schemas.microsoft.com/office/infopath/2007/PartnerControls">ed1c09d8-4a4e-45fe-97d5-146264f42403</TermId>
        </TermInfo>
      </Terms>
    </ef1fcb5509b14f4497a7b17975627e9f>
    <i7bf91362ff6412db9e6f8c4b81f26b3 xmlns="d26f5966-1723-4f39-985b-4ff57f97d8d4">
      <Terms xmlns="http://schemas.microsoft.com/office/infopath/2007/PartnerControls">
        <TermInfo xmlns="http://schemas.microsoft.com/office/infopath/2007/PartnerControls">
          <TermName xmlns="http://schemas.microsoft.com/office/infopath/2007/PartnerControls">CEUR</TermName>
          <TermId xmlns="http://schemas.microsoft.com/office/infopath/2007/PartnerControls">c2b0dd99-0ebb-4475-af32-8c000ce005d6</TermId>
        </TermInfo>
      </Terms>
    </i7bf91362ff6412db9e6f8c4b81f26b3>
    <d085d8b774b34c079f4d06fc1b85e285 xmlns="d26f5966-1723-4f39-985b-4ff57f97d8d4">
      <Terms xmlns="http://schemas.microsoft.com/office/infopath/2007/PartnerControls">
        <TermInfo xmlns="http://schemas.microsoft.com/office/infopath/2007/PartnerControls">
          <TermName xmlns="http://schemas.microsoft.com/office/infopath/2007/PartnerControls">VR</TermName>
          <TermId xmlns="http://schemas.microsoft.com/office/infopath/2007/PartnerControls">48d0a6d0-9d3d-42f5-ae24-282b8db9208f</TermId>
        </TermInfo>
      </Terms>
    </d085d8b774b34c079f4d06fc1b85e285>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240ADD-612F-4EF1-B7A4-6E8FEE97F1B2}"/>
</file>

<file path=customXml/itemProps2.xml><?xml version="1.0" encoding="utf-8"?>
<ds:datastoreItem xmlns:ds="http://schemas.openxmlformats.org/officeDocument/2006/customXml" ds:itemID="{6B3B1A11-0C60-4129-8575-95DB8F58D21F}">
  <ds:schemaRefs>
    <ds:schemaRef ds:uri="http://schemas.microsoft.com/sharepoint/v3/contenttype/forms"/>
  </ds:schemaRefs>
</ds:datastoreItem>
</file>

<file path=customXml/itemProps3.xml><?xml version="1.0" encoding="utf-8"?>
<ds:datastoreItem xmlns:ds="http://schemas.openxmlformats.org/officeDocument/2006/customXml" ds:itemID="{36A0B16F-1DBD-4DC3-887C-A635A22AC6F4}">
  <ds:schemaRefs>
    <ds:schemaRef ds:uri="http://schemas.microsoft.com/office/2006/metadata/longProperties"/>
  </ds:schemaRefs>
</ds:datastoreItem>
</file>

<file path=customXml/itemProps4.xml><?xml version="1.0" encoding="utf-8"?>
<ds:datastoreItem xmlns:ds="http://schemas.openxmlformats.org/officeDocument/2006/customXml" ds:itemID="{9EF11EB1-17C2-4927-83A2-2240F834B784}">
  <ds:schemaRefs>
    <ds:schemaRef ds:uri="http://schemas.microsoft.com/office/2006/metadata/properties"/>
    <ds:schemaRef ds:uri="C02082D5-51D8-4F37-BF33-09AFD26DFF41"/>
  </ds:schemaRefs>
</ds:datastoreItem>
</file>

<file path=customXml/itemProps5.xml><?xml version="1.0" encoding="utf-8"?>
<ds:datastoreItem xmlns:ds="http://schemas.openxmlformats.org/officeDocument/2006/customXml" ds:itemID="{5A45A046-A4C0-4177-8A1F-58F795378219}"/>
</file>

<file path=docProps/app.xml><?xml version="1.0" encoding="utf-8"?>
<Properties xmlns="http://schemas.openxmlformats.org/officeDocument/2006/extended-properties" xmlns:vt="http://schemas.openxmlformats.org/officeDocument/2006/docPropsVTypes">
  <Template>Template_Basecoats_AUS.dotx</Template>
  <TotalTime>0</TotalTime>
  <Pages>8</Pages>
  <Words>1516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S4.03.01_M200_SSH.doc</vt:lpstr>
    </vt:vector>
  </TitlesOfParts>
  <Company>Akzo Nobel CR</Company>
  <LinksUpToDate>false</LinksUpToDate>
  <CharactersWithSpaces>10028</CharactersWithSpaces>
  <SharedDoc>false</SharedDoc>
  <HLinks>
    <vt:vector size="6" baseType="variant">
      <vt:variant>
        <vt:i4>5832734</vt:i4>
      </vt:variant>
      <vt:variant>
        <vt:i4>0</vt:i4>
      </vt:variant>
      <vt:variant>
        <vt:i4>0</vt:i4>
      </vt:variant>
      <vt:variant>
        <vt:i4>5</vt:i4>
      </vt:variant>
      <vt:variant>
        <vt:lpwstr>http://www.sikkenscr.com/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Technical_Data_Sheet</dc:subject>
  <dc:creator>Chee, J. (Jian Hao Keith)</dc:creator>
  <cp:lastModifiedBy>AkzoNobel</cp:lastModifiedBy>
  <cp:revision>15</cp:revision>
  <cp:lastPrinted>2012-11-05T02:50:00Z</cp:lastPrinted>
  <dcterms:created xsi:type="dcterms:W3CDTF">2017-05-12T02:57:00Z</dcterms:created>
  <dcterms:modified xsi:type="dcterms:W3CDTF">2017-12-21T04:26:00Z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untry">
    <vt:lpwstr>SSH</vt:lpwstr>
  </property>
  <property fmtid="{D5CDD505-2E9C-101B-9397-08002B2CF9AE}" pid="4" name="display_urn:schemas-microsoft-com:office:office#Editor">
    <vt:lpwstr>Buitelaar, E.R. (Erik)</vt:lpwstr>
  </property>
  <property fmtid="{D5CDD505-2E9C-101B-9397-08002B2CF9AE}" pid="5" name="display_urn:schemas-microsoft-com:office:office#Author">
    <vt:lpwstr>Langenhof, P.J.M. (Pieter)</vt:lpwstr>
  </property>
  <property fmtid="{D5CDD505-2E9C-101B-9397-08002B2CF9AE}" pid="6" name="AN-ClusterCode">
    <vt:lpwstr>18;#CEUR|c2b0dd99-0ebb-4475-af32-8c000ce005d6</vt:lpwstr>
  </property>
  <property fmtid="{D5CDD505-2E9C-101B-9397-08002B2CF9AE}" pid="7" name="AN-ClusterName">
    <vt:lpwstr>17;#Central Europe|b1cfca3a-f357-40e6-98ad-6479002c6777</vt:lpwstr>
  </property>
  <property fmtid="{D5CDD505-2E9C-101B-9397-08002B2CF9AE}" pid="8" name="AN-CountryCode">
    <vt:lpwstr>4;#NL|9f4958bd-1869-478b-8336-595b3208e9ea</vt:lpwstr>
  </property>
  <property fmtid="{D5CDD505-2E9C-101B-9397-08002B2CF9AE}" pid="9" name="d32ae41130da493b86132e3a953071f9">
    <vt:lpwstr>Sassenheim|aa884d9d-b3e4-467f-b798-48c105e61c13</vt:lpwstr>
  </property>
  <property fmtid="{D5CDD505-2E9C-101B-9397-08002B2CF9AE}" pid="10" name="ContentTypeId">
    <vt:lpwstr>0x010100C3E3DA8C31D91944B81BDFFA04820ABD</vt:lpwstr>
  </property>
  <property fmtid="{D5CDD505-2E9C-101B-9397-08002B2CF9AE}" pid="11" name="AN-BusinessAreaCode">
    <vt:lpwstr>1;#PC|7610131e-8095-4526-9cee-3915660648d5</vt:lpwstr>
  </property>
  <property fmtid="{D5CDD505-2E9C-101B-9397-08002B2CF9AE}" pid="12" name="AN-Keywords">
    <vt:lpwstr/>
  </property>
  <property fmtid="{D5CDD505-2E9C-101B-9397-08002B2CF9AE}" pid="13" name="AN-BusinessUnitCode">
    <vt:lpwstr>2;#VR|48d0a6d0-9d3d-42f5-ae24-282b8db9208f</vt:lpwstr>
  </property>
  <property fmtid="{D5CDD505-2E9C-101B-9397-08002B2CF9AE}" pid="14" name="AN-CountryName">
    <vt:lpwstr>8;#Netherlands|ed1c09d8-4a4e-45fe-97d5-146264f42403</vt:lpwstr>
  </property>
  <property fmtid="{D5CDD505-2E9C-101B-9397-08002B2CF9AE}" pid="15" name="AN-SecurityClass">
    <vt:lpwstr>9;#Confidential|b722de1f-04fd-494c-869d-3c295e76dcdd</vt:lpwstr>
  </property>
  <property fmtid="{D5CDD505-2E9C-101B-9397-08002B2CF9AE}" pid="16" name="AN-BusinessAreaName">
    <vt:lpwstr>5;#Performance Coatings|5ecb5916-cc30-429d-9b75-58bdd5be9ae1</vt:lpwstr>
  </property>
  <property fmtid="{D5CDD505-2E9C-101B-9397-08002B2CF9AE}" pid="17" name="AN-SiteCode">
    <vt:lpwstr>13;#SAS|3a967af2-0bba-491b-a15e-c00c34878ba6</vt:lpwstr>
  </property>
  <property fmtid="{D5CDD505-2E9C-101B-9397-08002B2CF9AE}" pid="18" name="AN-BusinessUnitName">
    <vt:lpwstr>6;#Vehicle Refinishes|eb3640b5-24a7-4268-bebb-21de4ba5d534</vt:lpwstr>
  </property>
  <property fmtid="{D5CDD505-2E9C-101B-9397-08002B2CF9AE}" pid="19" name="_dlc_DocIdItemGuid">
    <vt:lpwstr>c56b20a2-26d9-4953-9ca3-a66b649ccdd8</vt:lpwstr>
  </property>
  <property fmtid="{D5CDD505-2E9C-101B-9397-08002B2CF9AE}" pid="20" name="AN-SiteName">
    <vt:lpwstr>14;#Sassenheim|aa884d9d-b3e4-467f-b798-48c105e61c13</vt:lpwstr>
  </property>
  <property fmtid="{D5CDD505-2E9C-101B-9397-08002B2CF9AE}" pid="21" name="AN-RegionCode">
    <vt:lpwstr>15;#EURA|37519b14-9275-4619-a8f1-f7c9f2cc73a5</vt:lpwstr>
  </property>
  <property fmtid="{D5CDD505-2E9C-101B-9397-08002B2CF9AE}" pid="22" name="AN-TopicArea">
    <vt:lpwstr>3;#General|077a2ee5-3e96-4c67-80eb-72a97dc562b6</vt:lpwstr>
  </property>
  <property fmtid="{D5CDD505-2E9C-101B-9397-08002B2CF9AE}" pid="23" name="ad2168abc306415a91d71ea6c7fad86b">
    <vt:lpwstr/>
  </property>
  <property fmtid="{D5CDD505-2E9C-101B-9397-08002B2CF9AE}" pid="24" name="AN-RegionName">
    <vt:lpwstr>16;#Europe and Africa|58554c4e-5df7-4b89-af8c-c99a1ac8ea8d</vt:lpwstr>
  </property>
  <property fmtid="{D5CDD505-2E9C-101B-9397-08002B2CF9AE}" pid="25" name="AN_x002d_BusinessUnitName">
    <vt:lpwstr>6;#Vehicle Refinishes|eb3640b5-24a7-4268-bebb-21de4ba5d534</vt:lpwstr>
  </property>
  <property fmtid="{D5CDD505-2E9C-101B-9397-08002B2CF9AE}" pid="26" name="AN_x002d_BusinessAreaCode">
    <vt:lpwstr>1;#PC|7610131e-8095-4526-9cee-3915660648d5</vt:lpwstr>
  </property>
  <property fmtid="{D5CDD505-2E9C-101B-9397-08002B2CF9AE}" pid="27" name="AN_x002d_RegionCode">
    <vt:lpwstr>15;#EURA|37519b14-9275-4619-a8f1-f7c9f2cc73a5</vt:lpwstr>
  </property>
  <property fmtid="{D5CDD505-2E9C-101B-9397-08002B2CF9AE}" pid="28" name="AN_x002d_CountryCode">
    <vt:lpwstr>4;#NL|9f4958bd-1869-478b-8336-595b3208e9ea</vt:lpwstr>
  </property>
  <property fmtid="{D5CDD505-2E9C-101B-9397-08002B2CF9AE}" pid="29" name="AN_x002d_BusinessAreaName">
    <vt:lpwstr>5;#Performance Coatings|5ecb5916-cc30-429d-9b75-58bdd5be9ae1</vt:lpwstr>
  </property>
  <property fmtid="{D5CDD505-2E9C-101B-9397-08002B2CF9AE}" pid="30" name="AN_x002d_RegionName">
    <vt:lpwstr>16;#Europe and Africa|58554c4e-5df7-4b89-af8c-c99a1ac8ea8d</vt:lpwstr>
  </property>
  <property fmtid="{D5CDD505-2E9C-101B-9397-08002B2CF9AE}" pid="31" name="AN_x002d_CountryName">
    <vt:lpwstr>8;#Netherlands|ed1c09d8-4a4e-45fe-97d5-146264f42403</vt:lpwstr>
  </property>
  <property fmtid="{D5CDD505-2E9C-101B-9397-08002B2CF9AE}" pid="32" name="AN_x002d_SiteCode">
    <vt:lpwstr>13;#SAS|3a967af2-0bba-491b-a15e-c00c34878ba6</vt:lpwstr>
  </property>
  <property fmtid="{D5CDD505-2E9C-101B-9397-08002B2CF9AE}" pid="33" name="AN_x002d_SiteName">
    <vt:lpwstr>14;#Sassenheim|aa884d9d-b3e4-467f-b798-48c105e61c13</vt:lpwstr>
  </property>
  <property fmtid="{D5CDD505-2E9C-101B-9397-08002B2CF9AE}" pid="34" name="AN_x002d_ClusterCode">
    <vt:lpwstr>18;#CEUR|c2b0dd99-0ebb-4475-af32-8c000ce005d6</vt:lpwstr>
  </property>
  <property fmtid="{D5CDD505-2E9C-101B-9397-08002B2CF9AE}" pid="35" name="AN_x002d_ClusterName">
    <vt:lpwstr>17;#Central Europe|b1cfca3a-f357-40e6-98ad-6479002c6777</vt:lpwstr>
  </property>
  <property fmtid="{D5CDD505-2E9C-101B-9397-08002B2CF9AE}" pid="36" name="AN_x002d_Keywords">
    <vt:lpwstr/>
  </property>
  <property fmtid="{D5CDD505-2E9C-101B-9397-08002B2CF9AE}" pid="37" name="AN_x002d_BusinessUnitCode">
    <vt:lpwstr>2;#VR|48d0a6d0-9d3d-42f5-ae24-282b8db9208f</vt:lpwstr>
  </property>
  <property fmtid="{D5CDD505-2E9C-101B-9397-08002B2CF9AE}" pid="38" name="AN_x002d_SecurityClass">
    <vt:lpwstr>9;#Confidential|b722de1f-04fd-494c-869d-3c295e76dcdd</vt:lpwstr>
  </property>
  <property fmtid="{D5CDD505-2E9C-101B-9397-08002B2CF9AE}" pid="39" name="AN_x002d_TopicArea">
    <vt:lpwstr>3;#General|077a2ee5-3e96-4c67-80eb-72a97dc562b6</vt:lpwstr>
  </property>
  <property fmtid="{D5CDD505-2E9C-101B-9397-08002B2CF9AE}" pid="40" name="Order">
    <vt:r8>69500</vt:r8>
  </property>
  <property fmtid="{D5CDD505-2E9C-101B-9397-08002B2CF9AE}" pid="41" name="AN-Publisher">
    <vt:lpwstr/>
  </property>
  <property fmtid="{D5CDD505-2E9C-101B-9397-08002B2CF9AE}" pid="42" name="AN-Contributors">
    <vt:lpwstr/>
  </property>
  <property fmtid="{D5CDD505-2E9C-101B-9397-08002B2CF9AE}" pid="43" name="_ExtendedDescription">
    <vt:lpwstr/>
  </property>
</Properties>
</file>